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226F95A" w14:textId="5A4AA3CF" w:rsidR="00A80B16" w:rsidRDefault="00A80B16" w:rsidP="00A80B16">
      <w:pPr>
        <w:spacing w:before="240"/>
        <w:jc w:val="center"/>
        <w:rPr>
          <w:rFonts w:cs="Times New Roman"/>
          <w:bCs/>
          <w:sz w:val="36"/>
          <w:szCs w:val="36"/>
        </w:rPr>
      </w:pPr>
      <w:proofErr w:type="spellStart"/>
      <w:r w:rsidRPr="005C5540">
        <w:rPr>
          <w:rFonts w:cs="Times New Roman"/>
          <w:b/>
          <w:sz w:val="52"/>
          <w:szCs w:val="52"/>
        </w:rPr>
        <w:t>Ambis</w:t>
      </w:r>
      <w:proofErr w:type="spellEnd"/>
      <w:r w:rsidR="00085500">
        <w:rPr>
          <w:rFonts w:cs="Times New Roman"/>
          <w:b/>
          <w:sz w:val="52"/>
          <w:szCs w:val="52"/>
        </w:rPr>
        <w:t xml:space="preserve"> </w:t>
      </w:r>
      <w:proofErr w:type="spellStart"/>
      <w:r w:rsidR="00085500">
        <w:rPr>
          <w:rFonts w:cs="Times New Roman"/>
          <w:b/>
          <w:sz w:val="52"/>
          <w:szCs w:val="52"/>
        </w:rPr>
        <w:t>a.s</w:t>
      </w:r>
      <w:proofErr w:type="spellEnd"/>
      <w:r w:rsidR="00085500">
        <w:rPr>
          <w:rFonts w:cs="Times New Roman"/>
          <w:b/>
          <w:sz w:val="52"/>
          <w:szCs w:val="52"/>
        </w:rPr>
        <w:t>, vysoká škola</w:t>
      </w:r>
      <w:r>
        <w:rPr>
          <w:rFonts w:cs="Times New Roman"/>
          <w:b/>
          <w:sz w:val="28"/>
          <w:szCs w:val="28"/>
        </w:rPr>
        <w:br/>
      </w:r>
      <w:r>
        <w:rPr>
          <w:rFonts w:cs="Times New Roman"/>
          <w:b/>
          <w:sz w:val="28"/>
          <w:szCs w:val="28"/>
        </w:rPr>
        <w:br/>
      </w:r>
      <w:r>
        <w:rPr>
          <w:rFonts w:cs="Times New Roman"/>
          <w:b/>
          <w:sz w:val="28"/>
          <w:szCs w:val="28"/>
        </w:rPr>
        <w:br/>
      </w:r>
      <w:r>
        <w:rPr>
          <w:rFonts w:cs="Times New Roman"/>
          <w:b/>
          <w:sz w:val="28"/>
          <w:szCs w:val="28"/>
        </w:rPr>
        <w:br/>
      </w:r>
      <w:r>
        <w:rPr>
          <w:rFonts w:cs="Times New Roman"/>
          <w:b/>
          <w:sz w:val="36"/>
          <w:szCs w:val="36"/>
        </w:rPr>
        <w:br/>
      </w:r>
      <w:r>
        <w:rPr>
          <w:rFonts w:cs="Times New Roman"/>
          <w:b/>
          <w:sz w:val="36"/>
          <w:szCs w:val="36"/>
        </w:rPr>
        <w:br/>
      </w:r>
      <w:r>
        <w:rPr>
          <w:rFonts w:cs="Times New Roman"/>
          <w:b/>
          <w:sz w:val="36"/>
          <w:szCs w:val="36"/>
        </w:rPr>
        <w:br/>
      </w:r>
      <w:r>
        <w:rPr>
          <w:rFonts w:cs="Times New Roman"/>
          <w:bCs/>
          <w:caps/>
          <w:sz w:val="36"/>
          <w:szCs w:val="36"/>
        </w:rPr>
        <w:t>Projektová studie</w:t>
      </w:r>
    </w:p>
    <w:p w14:paraId="3C38C265" w14:textId="71287BD4" w:rsidR="00A80B16" w:rsidRPr="007250DB" w:rsidRDefault="00A80B16" w:rsidP="00A80B16">
      <w:pPr>
        <w:spacing w:before="240"/>
        <w:jc w:val="center"/>
        <w:rPr>
          <w:rFonts w:cs="Times New Roman"/>
          <w:b/>
          <w:i/>
          <w:iCs/>
          <w:sz w:val="28"/>
          <w:szCs w:val="28"/>
        </w:rPr>
      </w:pPr>
      <w:r>
        <w:rPr>
          <w:rFonts w:cs="Times New Roman"/>
          <w:b/>
          <w:sz w:val="36"/>
          <w:szCs w:val="36"/>
        </w:rPr>
        <w:br/>
      </w:r>
      <w:r>
        <w:rPr>
          <w:rFonts w:cs="Times New Roman"/>
          <w:b/>
          <w:i/>
          <w:iCs/>
          <w:sz w:val="28"/>
          <w:szCs w:val="28"/>
        </w:rPr>
        <w:t>„</w:t>
      </w:r>
      <w:r w:rsidR="00202C38">
        <w:rPr>
          <w:rFonts w:cs="Times New Roman"/>
          <w:b/>
          <w:i/>
          <w:iCs/>
          <w:sz w:val="28"/>
          <w:szCs w:val="28"/>
        </w:rPr>
        <w:t>Popis SAP systému a použití v reálném životě konkrétní firmy“</w:t>
      </w:r>
      <w:r>
        <w:rPr>
          <w:rFonts w:cs="Times New Roman"/>
          <w:b/>
          <w:i/>
          <w:iCs/>
          <w:sz w:val="28"/>
          <w:szCs w:val="28"/>
        </w:rPr>
        <w:t xml:space="preserve"> </w:t>
      </w:r>
    </w:p>
    <w:p w14:paraId="68866838" w14:textId="59C59648" w:rsidR="00A80B16" w:rsidRDefault="00A80B16" w:rsidP="00A80B16">
      <w:pPr>
        <w:spacing w:before="2700"/>
        <w:rPr>
          <w:rFonts w:cs="Times New Roman"/>
          <w:bCs/>
          <w:szCs w:val="24"/>
        </w:rPr>
      </w:pPr>
      <w:r>
        <w:rPr>
          <w:rFonts w:cs="Times New Roman"/>
          <w:b/>
          <w:sz w:val="28"/>
          <w:szCs w:val="28"/>
        </w:rPr>
        <w:br/>
      </w:r>
      <w:r>
        <w:rPr>
          <w:rFonts w:cs="Times New Roman"/>
          <w:b/>
          <w:sz w:val="28"/>
          <w:szCs w:val="28"/>
        </w:rPr>
        <w:br/>
      </w:r>
      <w:r w:rsidRPr="00AC3B0D">
        <w:rPr>
          <w:rFonts w:cs="Times New Roman"/>
          <w:bCs/>
          <w:szCs w:val="24"/>
        </w:rPr>
        <w:t>Předmět: MKEM_KM</w:t>
      </w:r>
      <w:r w:rsidR="00202C38">
        <w:rPr>
          <w:rFonts w:cs="Times New Roman"/>
          <w:bCs/>
          <w:szCs w:val="24"/>
        </w:rPr>
        <w:t>II</w:t>
      </w:r>
      <w:r w:rsidRPr="00AC3B0D">
        <w:rPr>
          <w:rFonts w:cs="Times New Roman"/>
          <w:bCs/>
          <w:szCs w:val="24"/>
        </w:rPr>
        <w:t xml:space="preserve"> Man</w:t>
      </w:r>
      <w:r w:rsidR="00FE2B7D">
        <w:rPr>
          <w:rFonts w:cs="Times New Roman"/>
          <w:bCs/>
          <w:szCs w:val="24"/>
        </w:rPr>
        <w:t>agement IS/ICT</w:t>
      </w:r>
      <w:r w:rsidRPr="00AC3B0D">
        <w:rPr>
          <w:rFonts w:cs="Times New Roman"/>
          <w:bCs/>
          <w:szCs w:val="24"/>
        </w:rPr>
        <w:br/>
        <w:t xml:space="preserve">Vypracoval: </w:t>
      </w:r>
      <w:r w:rsidR="00202C38">
        <w:rPr>
          <w:rFonts w:cs="Times New Roman"/>
          <w:bCs/>
          <w:szCs w:val="24"/>
        </w:rPr>
        <w:t xml:space="preserve">Bc. </w:t>
      </w:r>
      <w:r w:rsidRPr="00AC3B0D">
        <w:rPr>
          <w:rFonts w:cs="Times New Roman"/>
          <w:bCs/>
          <w:szCs w:val="24"/>
        </w:rPr>
        <w:t>Milada Barešová</w:t>
      </w:r>
      <w:r w:rsidR="00202C38">
        <w:rPr>
          <w:rFonts w:cs="Times New Roman"/>
          <w:bCs/>
          <w:szCs w:val="24"/>
        </w:rPr>
        <w:t xml:space="preserve"> </w:t>
      </w:r>
      <w:r>
        <w:rPr>
          <w:rFonts w:cs="Times New Roman"/>
          <w:bCs/>
          <w:szCs w:val="24"/>
        </w:rPr>
        <w:br/>
        <w:t>Forma studia: kombinovaná</w:t>
      </w:r>
      <w:r>
        <w:rPr>
          <w:rFonts w:cs="Times New Roman"/>
          <w:bCs/>
          <w:szCs w:val="24"/>
        </w:rPr>
        <w:br/>
        <w:t>Ročník: II.</w:t>
      </w:r>
      <w:r>
        <w:rPr>
          <w:rFonts w:cs="Times New Roman"/>
          <w:bCs/>
          <w:szCs w:val="24"/>
        </w:rPr>
        <w:br/>
        <w:t xml:space="preserve">Datum: </w:t>
      </w:r>
      <w:r w:rsidR="00202C38">
        <w:rPr>
          <w:rFonts w:cs="Times New Roman"/>
          <w:bCs/>
          <w:szCs w:val="24"/>
        </w:rPr>
        <w:t>12</w:t>
      </w:r>
      <w:r>
        <w:rPr>
          <w:rFonts w:cs="Times New Roman"/>
          <w:bCs/>
          <w:szCs w:val="24"/>
        </w:rPr>
        <w:t>. března 2021</w:t>
      </w:r>
      <w:r w:rsidR="00202C38">
        <w:rPr>
          <w:rFonts w:cs="Times New Roman"/>
          <w:bCs/>
          <w:szCs w:val="24"/>
        </w:rPr>
        <w:t>¨</w:t>
      </w:r>
    </w:p>
    <w:p w14:paraId="0C2340A5" w14:textId="77777777" w:rsidR="00241667" w:rsidRDefault="00241667" w:rsidP="00A80B16">
      <w:pPr>
        <w:spacing w:before="2700"/>
        <w:rPr>
          <w:rFonts w:cs="Times New Roman"/>
          <w:bCs/>
          <w:szCs w:val="24"/>
        </w:rPr>
      </w:pPr>
    </w:p>
    <w:p w14:paraId="7FCACFD9" w14:textId="6E0B836A" w:rsidR="00241667" w:rsidRDefault="00241667" w:rsidP="00241667">
      <w:r>
        <w:t>Obsah:</w:t>
      </w:r>
    </w:p>
    <w:p w14:paraId="133C1F8F" w14:textId="5FAF8973" w:rsidR="00241667" w:rsidRDefault="00241667">
      <w:pPr>
        <w:pStyle w:val="TOC1"/>
        <w:tabs>
          <w:tab w:val="right" w:leader="dot" w:pos="9396"/>
        </w:tabs>
        <w:rPr>
          <w:noProof/>
        </w:rPr>
      </w:pPr>
      <w:r>
        <w:rPr>
          <w:rFonts w:cs="Times New Roman"/>
          <w:bCs/>
          <w:szCs w:val="24"/>
        </w:rPr>
        <w:fldChar w:fldCharType="begin"/>
      </w:r>
      <w:r>
        <w:rPr>
          <w:rFonts w:cs="Times New Roman"/>
          <w:bCs/>
          <w:szCs w:val="24"/>
        </w:rPr>
        <w:instrText xml:space="preserve"> TOC \o "1-3" \h \z \u </w:instrText>
      </w:r>
      <w:r>
        <w:rPr>
          <w:rFonts w:cs="Times New Roman"/>
          <w:bCs/>
          <w:szCs w:val="24"/>
        </w:rPr>
        <w:fldChar w:fldCharType="separate"/>
      </w:r>
      <w:hyperlink w:anchor="_Toc68046969" w:history="1">
        <w:r w:rsidRPr="0062330D">
          <w:rPr>
            <w:rStyle w:val="Hyperlink"/>
            <w:noProof/>
          </w:rPr>
          <w:t>Úvod</w:t>
        </w:r>
        <w:r>
          <w:rPr>
            <w:noProof/>
            <w:webHidden/>
          </w:rPr>
          <w:tab/>
        </w:r>
        <w:r>
          <w:rPr>
            <w:noProof/>
            <w:webHidden/>
          </w:rPr>
          <w:fldChar w:fldCharType="begin"/>
        </w:r>
        <w:r>
          <w:rPr>
            <w:noProof/>
            <w:webHidden/>
          </w:rPr>
          <w:instrText xml:space="preserve"> PAGEREF _Toc68046969 \h </w:instrText>
        </w:r>
        <w:r>
          <w:rPr>
            <w:noProof/>
            <w:webHidden/>
          </w:rPr>
        </w:r>
        <w:r>
          <w:rPr>
            <w:noProof/>
            <w:webHidden/>
          </w:rPr>
          <w:fldChar w:fldCharType="separate"/>
        </w:r>
        <w:r>
          <w:rPr>
            <w:noProof/>
            <w:webHidden/>
          </w:rPr>
          <w:t>3</w:t>
        </w:r>
        <w:r>
          <w:rPr>
            <w:noProof/>
            <w:webHidden/>
          </w:rPr>
          <w:fldChar w:fldCharType="end"/>
        </w:r>
      </w:hyperlink>
    </w:p>
    <w:p w14:paraId="04937477" w14:textId="25AF4F7A" w:rsidR="00241667" w:rsidRDefault="00897A93">
      <w:pPr>
        <w:pStyle w:val="TOC1"/>
        <w:tabs>
          <w:tab w:val="left" w:pos="440"/>
          <w:tab w:val="right" w:leader="dot" w:pos="9396"/>
        </w:tabs>
        <w:rPr>
          <w:noProof/>
        </w:rPr>
      </w:pPr>
      <w:hyperlink w:anchor="_Toc68046970" w:history="1">
        <w:r w:rsidR="00241667" w:rsidRPr="0062330D">
          <w:rPr>
            <w:rStyle w:val="Hyperlink"/>
            <w:noProof/>
          </w:rPr>
          <w:t>1.</w:t>
        </w:r>
        <w:r w:rsidR="00241667">
          <w:rPr>
            <w:noProof/>
          </w:rPr>
          <w:tab/>
        </w:r>
        <w:r w:rsidR="00241667" w:rsidRPr="0062330D">
          <w:rPr>
            <w:rStyle w:val="Hyperlink"/>
            <w:noProof/>
          </w:rPr>
          <w:t>Co je SAP? (základní technické informace)</w:t>
        </w:r>
        <w:r w:rsidR="00241667">
          <w:rPr>
            <w:noProof/>
            <w:webHidden/>
          </w:rPr>
          <w:tab/>
        </w:r>
        <w:r w:rsidR="00241667">
          <w:rPr>
            <w:noProof/>
            <w:webHidden/>
          </w:rPr>
          <w:fldChar w:fldCharType="begin"/>
        </w:r>
        <w:r w:rsidR="00241667">
          <w:rPr>
            <w:noProof/>
            <w:webHidden/>
          </w:rPr>
          <w:instrText xml:space="preserve"> PAGEREF _Toc68046970 \h </w:instrText>
        </w:r>
        <w:r w:rsidR="00241667">
          <w:rPr>
            <w:noProof/>
            <w:webHidden/>
          </w:rPr>
        </w:r>
        <w:r w:rsidR="00241667">
          <w:rPr>
            <w:noProof/>
            <w:webHidden/>
          </w:rPr>
          <w:fldChar w:fldCharType="separate"/>
        </w:r>
        <w:r w:rsidR="00241667">
          <w:rPr>
            <w:noProof/>
            <w:webHidden/>
          </w:rPr>
          <w:t>5</w:t>
        </w:r>
        <w:r w:rsidR="00241667">
          <w:rPr>
            <w:noProof/>
            <w:webHidden/>
          </w:rPr>
          <w:fldChar w:fldCharType="end"/>
        </w:r>
      </w:hyperlink>
    </w:p>
    <w:p w14:paraId="27E79F98" w14:textId="79D218F8" w:rsidR="00241667" w:rsidRDefault="00897A93">
      <w:pPr>
        <w:pStyle w:val="TOC1"/>
        <w:tabs>
          <w:tab w:val="left" w:pos="440"/>
          <w:tab w:val="right" w:leader="dot" w:pos="9396"/>
        </w:tabs>
        <w:rPr>
          <w:noProof/>
        </w:rPr>
      </w:pPr>
      <w:hyperlink w:anchor="_Toc68046971" w:history="1">
        <w:r w:rsidR="00241667" w:rsidRPr="0062330D">
          <w:rPr>
            <w:rStyle w:val="Hyperlink"/>
            <w:noProof/>
          </w:rPr>
          <w:t>2.</w:t>
        </w:r>
        <w:r w:rsidR="00241667">
          <w:rPr>
            <w:noProof/>
          </w:rPr>
          <w:tab/>
        </w:r>
        <w:r w:rsidR="00241667" w:rsidRPr="0062330D">
          <w:rPr>
            <w:rStyle w:val="Hyperlink"/>
            <w:noProof/>
          </w:rPr>
          <w:t>Product manager a využití SAP v praxi?</w:t>
        </w:r>
        <w:r w:rsidR="00241667">
          <w:rPr>
            <w:noProof/>
            <w:webHidden/>
          </w:rPr>
          <w:tab/>
        </w:r>
        <w:r w:rsidR="00241667">
          <w:rPr>
            <w:noProof/>
            <w:webHidden/>
          </w:rPr>
          <w:fldChar w:fldCharType="begin"/>
        </w:r>
        <w:r w:rsidR="00241667">
          <w:rPr>
            <w:noProof/>
            <w:webHidden/>
          </w:rPr>
          <w:instrText xml:space="preserve"> PAGEREF _Toc68046971 \h </w:instrText>
        </w:r>
        <w:r w:rsidR="00241667">
          <w:rPr>
            <w:noProof/>
            <w:webHidden/>
          </w:rPr>
        </w:r>
        <w:r w:rsidR="00241667">
          <w:rPr>
            <w:noProof/>
            <w:webHidden/>
          </w:rPr>
          <w:fldChar w:fldCharType="separate"/>
        </w:r>
        <w:r w:rsidR="00241667">
          <w:rPr>
            <w:noProof/>
            <w:webHidden/>
          </w:rPr>
          <w:t>12</w:t>
        </w:r>
        <w:r w:rsidR="00241667">
          <w:rPr>
            <w:noProof/>
            <w:webHidden/>
          </w:rPr>
          <w:fldChar w:fldCharType="end"/>
        </w:r>
      </w:hyperlink>
    </w:p>
    <w:p w14:paraId="7BE2640E" w14:textId="76585C24" w:rsidR="00241667" w:rsidRDefault="00897A93">
      <w:pPr>
        <w:pStyle w:val="TOC1"/>
        <w:tabs>
          <w:tab w:val="left" w:pos="440"/>
          <w:tab w:val="right" w:leader="dot" w:pos="9396"/>
        </w:tabs>
        <w:rPr>
          <w:noProof/>
        </w:rPr>
      </w:pPr>
      <w:hyperlink w:anchor="_Toc68046972" w:history="1">
        <w:r w:rsidR="00241667" w:rsidRPr="0062330D">
          <w:rPr>
            <w:rStyle w:val="Hyperlink"/>
            <w:noProof/>
          </w:rPr>
          <w:t>3.</w:t>
        </w:r>
        <w:r w:rsidR="00241667">
          <w:rPr>
            <w:noProof/>
          </w:rPr>
          <w:tab/>
        </w:r>
        <w:r w:rsidR="00241667" w:rsidRPr="0062330D">
          <w:rPr>
            <w:rStyle w:val="Hyperlink"/>
            <w:noProof/>
          </w:rPr>
          <w:t>Výhody/nevýhody</w:t>
        </w:r>
        <w:r w:rsidR="00241667">
          <w:rPr>
            <w:noProof/>
            <w:webHidden/>
          </w:rPr>
          <w:tab/>
        </w:r>
        <w:r w:rsidR="00241667">
          <w:rPr>
            <w:noProof/>
            <w:webHidden/>
          </w:rPr>
          <w:fldChar w:fldCharType="begin"/>
        </w:r>
        <w:r w:rsidR="00241667">
          <w:rPr>
            <w:noProof/>
            <w:webHidden/>
          </w:rPr>
          <w:instrText xml:space="preserve"> PAGEREF _Toc68046972 \h </w:instrText>
        </w:r>
        <w:r w:rsidR="00241667">
          <w:rPr>
            <w:noProof/>
            <w:webHidden/>
          </w:rPr>
        </w:r>
        <w:r w:rsidR="00241667">
          <w:rPr>
            <w:noProof/>
            <w:webHidden/>
          </w:rPr>
          <w:fldChar w:fldCharType="separate"/>
        </w:r>
        <w:r w:rsidR="00241667">
          <w:rPr>
            <w:noProof/>
            <w:webHidden/>
          </w:rPr>
          <w:t>19</w:t>
        </w:r>
        <w:r w:rsidR="00241667">
          <w:rPr>
            <w:noProof/>
            <w:webHidden/>
          </w:rPr>
          <w:fldChar w:fldCharType="end"/>
        </w:r>
      </w:hyperlink>
    </w:p>
    <w:p w14:paraId="3725651F" w14:textId="35084261" w:rsidR="00241667" w:rsidRDefault="00897A93">
      <w:pPr>
        <w:pStyle w:val="TOC1"/>
        <w:tabs>
          <w:tab w:val="left" w:pos="440"/>
          <w:tab w:val="right" w:leader="dot" w:pos="9396"/>
        </w:tabs>
        <w:rPr>
          <w:noProof/>
        </w:rPr>
      </w:pPr>
      <w:hyperlink w:anchor="_Toc68046973" w:history="1">
        <w:r w:rsidR="00241667" w:rsidRPr="0062330D">
          <w:rPr>
            <w:rStyle w:val="Hyperlink"/>
            <w:noProof/>
          </w:rPr>
          <w:t>4.</w:t>
        </w:r>
        <w:r w:rsidR="00241667">
          <w:rPr>
            <w:noProof/>
          </w:rPr>
          <w:tab/>
        </w:r>
        <w:r w:rsidR="00241667" w:rsidRPr="0062330D">
          <w:rPr>
            <w:rStyle w:val="Hyperlink"/>
            <w:noProof/>
          </w:rPr>
          <w:t>Závěr</w:t>
        </w:r>
        <w:r w:rsidR="00241667">
          <w:rPr>
            <w:noProof/>
            <w:webHidden/>
          </w:rPr>
          <w:tab/>
        </w:r>
        <w:r w:rsidR="00241667">
          <w:rPr>
            <w:noProof/>
            <w:webHidden/>
          </w:rPr>
          <w:fldChar w:fldCharType="begin"/>
        </w:r>
        <w:r w:rsidR="00241667">
          <w:rPr>
            <w:noProof/>
            <w:webHidden/>
          </w:rPr>
          <w:instrText xml:space="preserve"> PAGEREF _Toc68046973 \h </w:instrText>
        </w:r>
        <w:r w:rsidR="00241667">
          <w:rPr>
            <w:noProof/>
            <w:webHidden/>
          </w:rPr>
        </w:r>
        <w:r w:rsidR="00241667">
          <w:rPr>
            <w:noProof/>
            <w:webHidden/>
          </w:rPr>
          <w:fldChar w:fldCharType="separate"/>
        </w:r>
        <w:r w:rsidR="00241667">
          <w:rPr>
            <w:noProof/>
            <w:webHidden/>
          </w:rPr>
          <w:t>19</w:t>
        </w:r>
        <w:r w:rsidR="00241667">
          <w:rPr>
            <w:noProof/>
            <w:webHidden/>
          </w:rPr>
          <w:fldChar w:fldCharType="end"/>
        </w:r>
      </w:hyperlink>
    </w:p>
    <w:p w14:paraId="581CF363" w14:textId="30A52FCD" w:rsidR="00085500" w:rsidRDefault="00241667" w:rsidP="00A80B16">
      <w:pPr>
        <w:spacing w:before="2700"/>
        <w:rPr>
          <w:rFonts w:cs="Times New Roman"/>
          <w:bCs/>
          <w:szCs w:val="24"/>
        </w:rPr>
      </w:pPr>
      <w:r>
        <w:rPr>
          <w:rFonts w:cs="Times New Roman"/>
          <w:bCs/>
          <w:szCs w:val="24"/>
        </w:rPr>
        <w:fldChar w:fldCharType="end"/>
      </w:r>
    </w:p>
    <w:p w14:paraId="6D0AFAD9" w14:textId="052E6ED7" w:rsidR="00085500" w:rsidRDefault="00085500" w:rsidP="00A80B16">
      <w:pPr>
        <w:spacing w:before="2700"/>
        <w:rPr>
          <w:rFonts w:cs="Times New Roman"/>
          <w:bCs/>
          <w:szCs w:val="24"/>
        </w:rPr>
      </w:pPr>
    </w:p>
    <w:p w14:paraId="27343888" w14:textId="77777777" w:rsidR="00085500" w:rsidRDefault="00085500" w:rsidP="00A80B16">
      <w:pPr>
        <w:spacing w:before="2700"/>
        <w:rPr>
          <w:rFonts w:cs="Times New Roman"/>
          <w:bCs/>
          <w:szCs w:val="24"/>
        </w:rPr>
      </w:pPr>
    </w:p>
    <w:p w14:paraId="2171E5D4" w14:textId="679C54D1" w:rsidR="00202C38" w:rsidRDefault="00202C38" w:rsidP="00F17DEE">
      <w:pPr>
        <w:pStyle w:val="Heading1"/>
      </w:pPr>
      <w:bookmarkStart w:id="0" w:name="_Toc65948248"/>
      <w:bookmarkStart w:id="1" w:name="_Toc68046969"/>
      <w:r w:rsidRPr="00F17DEE">
        <w:t>Úvod</w:t>
      </w:r>
      <w:bookmarkEnd w:id="0"/>
      <w:bookmarkEnd w:id="1"/>
    </w:p>
    <w:p w14:paraId="33121520" w14:textId="77777777" w:rsidR="00561381" w:rsidRDefault="00F17DEE" w:rsidP="00F17DEE">
      <w:pPr>
        <w:jc w:val="both"/>
        <w:rPr>
          <w:rFonts w:cs="Times New Roman"/>
          <w:szCs w:val="24"/>
        </w:rPr>
      </w:pPr>
      <w:r w:rsidRPr="00F17DEE">
        <w:rPr>
          <w:rFonts w:cs="Times New Roman"/>
          <w:szCs w:val="24"/>
        </w:rPr>
        <w:t>Pro účely této seminární práce jsem si vybrala popis počítačového systému SAP.</w:t>
      </w:r>
      <w:r>
        <w:rPr>
          <w:rFonts w:cs="Times New Roman"/>
          <w:szCs w:val="24"/>
        </w:rPr>
        <w:t xml:space="preserve"> S tímto systémem mám </w:t>
      </w:r>
      <w:r w:rsidR="00561381">
        <w:rPr>
          <w:rFonts w:cs="Times New Roman"/>
          <w:szCs w:val="24"/>
        </w:rPr>
        <w:t xml:space="preserve">poměrně dlouhodobé </w:t>
      </w:r>
      <w:r>
        <w:rPr>
          <w:rFonts w:cs="Times New Roman"/>
          <w:szCs w:val="24"/>
        </w:rPr>
        <w:t>osobní zkušenosti. Pracuji v zahraniční nadnárodní korporaci, konkrétně se jedná o největšího distributora chemických látek v České republice, a tento systém je základním</w:t>
      </w:r>
      <w:r w:rsidR="00561381">
        <w:rPr>
          <w:rFonts w:cs="Times New Roman"/>
          <w:szCs w:val="24"/>
        </w:rPr>
        <w:t xml:space="preserve">, páteřním </w:t>
      </w:r>
      <w:r>
        <w:rPr>
          <w:rFonts w:cs="Times New Roman"/>
          <w:szCs w:val="24"/>
        </w:rPr>
        <w:t>firemním systémem pro zpracovávání dat v naší organizaci.</w:t>
      </w:r>
    </w:p>
    <w:p w14:paraId="2DDB5DBE" w14:textId="5213E129" w:rsidR="00F17DEE" w:rsidRDefault="00F17DEE" w:rsidP="00F17DEE">
      <w:pPr>
        <w:jc w:val="both"/>
        <w:rPr>
          <w:rFonts w:cs="Times New Roman"/>
          <w:szCs w:val="24"/>
        </w:rPr>
      </w:pPr>
      <w:r>
        <w:rPr>
          <w:rFonts w:cs="Times New Roman"/>
          <w:szCs w:val="24"/>
        </w:rPr>
        <w:t xml:space="preserve"> Konkrétně pracuji na pozici produktového manažera a vedoucího divize nákupu </w:t>
      </w:r>
      <w:r w:rsidR="00561381">
        <w:rPr>
          <w:rFonts w:cs="Times New Roman"/>
          <w:szCs w:val="24"/>
        </w:rPr>
        <w:t>nebezpečných látek a tento systém využívám ke své práci intenzivně každý den. V naší České pobočce jsme systém zaváděli již v roce 2005 a měla jsem možnost být u přechodu firmy na tento nový moderní systém z původního systému „</w:t>
      </w:r>
      <w:proofErr w:type="spellStart"/>
      <w:r w:rsidR="00561381">
        <w:rPr>
          <w:rFonts w:cs="Times New Roman"/>
          <w:szCs w:val="24"/>
        </w:rPr>
        <w:t>Audial</w:t>
      </w:r>
      <w:proofErr w:type="spellEnd"/>
      <w:r w:rsidR="00561381">
        <w:rPr>
          <w:rFonts w:cs="Times New Roman"/>
          <w:szCs w:val="24"/>
        </w:rPr>
        <w:t>“, který firma používala od počátku založení pobočky v Praze, tj. od roku 1994. Byla to velmi cenná zkušenost mít možnost účastnit se procesu migrace z jednoho systému do druhého, mít možnost pracovat na zadávání základních statických dat nezbytných pro práci nového systému, mít možnost se na data dívat novým pokrokovějším způsobem apod. Stejně tak i možnost srovnání obou systémů po zavedení</w:t>
      </w:r>
      <w:r w:rsidR="004F7545">
        <w:rPr>
          <w:rFonts w:cs="Times New Roman"/>
          <w:szCs w:val="24"/>
        </w:rPr>
        <w:t xml:space="preserve"> SAP je</w:t>
      </w:r>
      <w:r w:rsidR="00561381">
        <w:rPr>
          <w:rFonts w:cs="Times New Roman"/>
          <w:szCs w:val="24"/>
        </w:rPr>
        <w:t xml:space="preserve"> určitě velmi obohacující i pro „pouhého uživatele“, kterým jsem především. Nicméně zejména </w:t>
      </w:r>
      <w:r w:rsidR="004F7545">
        <w:rPr>
          <w:rFonts w:cs="Times New Roman"/>
          <w:szCs w:val="24"/>
        </w:rPr>
        <w:t xml:space="preserve">právě </w:t>
      </w:r>
      <w:r w:rsidR="00561381">
        <w:rPr>
          <w:rFonts w:cs="Times New Roman"/>
          <w:szCs w:val="24"/>
        </w:rPr>
        <w:t xml:space="preserve">na počátku této nové etapy </w:t>
      </w:r>
      <w:r w:rsidR="004F7545">
        <w:rPr>
          <w:rFonts w:cs="Times New Roman"/>
          <w:szCs w:val="24"/>
        </w:rPr>
        <w:t>zpracování firemních dat, jsme zejména ti, kteří jsme měli zkušenost i s původním systémem, byli hlavním „testujícími a kritiky“, jejichž zpětná vazba byla nejcennější. Měli jsme bohaté zkušenosti s původním systémem, který byl v rámci možností již zcela vyladěný a zcela odpovídal našim potřebám pro zpracování dat v rámci svých možností. Při přechodu na SAP jsme měli možnost již za tzv. „pochodu“ či již v „ostré</w:t>
      </w:r>
      <w:r w:rsidR="003321D2">
        <w:rPr>
          <w:rFonts w:cs="Times New Roman"/>
          <w:szCs w:val="24"/>
        </w:rPr>
        <w:t>“ v</w:t>
      </w:r>
      <w:r w:rsidR="002C46E5">
        <w:rPr>
          <w:rFonts w:cs="Times New Roman"/>
          <w:szCs w:val="24"/>
        </w:rPr>
        <w:t>erzi</w:t>
      </w:r>
      <w:r w:rsidR="003321D2">
        <w:rPr>
          <w:rFonts w:cs="Times New Roman"/>
          <w:szCs w:val="24"/>
        </w:rPr>
        <w:t xml:space="preserve"> programu, </w:t>
      </w:r>
      <w:r w:rsidR="0064537D">
        <w:rPr>
          <w:rFonts w:cs="Times New Roman"/>
          <w:szCs w:val="24"/>
        </w:rPr>
        <w:t>na základě prvních zkušeností při práci v novém systému</w:t>
      </w:r>
      <w:r w:rsidR="003321D2">
        <w:rPr>
          <w:rFonts w:cs="Times New Roman"/>
          <w:szCs w:val="24"/>
        </w:rPr>
        <w:t>, aktivně přispívat s připomínkami a podněty na vylepšení systému. Zejména první měsíce práce v novém systému přinesly nejvíce inovací ze strany uživatelů, které byly odbornou firmou zpracovány a následně na základě těchto připomínek byl systém upraven a přizpůsoben našim lokálním a interním potřebám. Vše probíhalo samozřejmě v rámci možností samotného programu, tak aby byla zachována funkčnost programu i v rámci nadnárodního kontextu, tj. že lokální změny byly zejména v rámci legislativních potřeb a případně potřeb dle účetních standardů apod. Úpravy v žádném případě nemohly narušit funkčnost v nadnárodním kontextu, jak jsem již uvedla, protože právě možnost propojit systém v jednotlivých zemích tak, aby byl kompatibilní a vzájemně na sebe reagoval, je jednou z mnoha výhod tohoto systému. Jak jsem již uvedla v úvodu, jsme nadnárodní firma s působností prakticky po celém světě a přechod na tento systém nám v zásadě umožnil ještě větší vzájemnou interaktivitu mezi pobočkami kdekoliv po světě, a přitom zároveň umožnil lokálně reagovat</w:t>
      </w:r>
      <w:r w:rsidR="004F7545">
        <w:rPr>
          <w:rFonts w:cs="Times New Roman"/>
          <w:szCs w:val="24"/>
        </w:rPr>
        <w:t xml:space="preserve"> </w:t>
      </w:r>
      <w:r w:rsidR="003321D2">
        <w:rPr>
          <w:rFonts w:cs="Times New Roman"/>
          <w:szCs w:val="24"/>
        </w:rPr>
        <w:t xml:space="preserve">na potřeby lokálních entit. Vzhledem k tomu, že jsme především distributor, vzájemná propojenost nám umožnuje reagovat na potřeby zákazníka prakticky kdekoliv, respektive díky propojení můžeme sdílet informace např. o dostupnosti </w:t>
      </w:r>
      <w:r w:rsidR="008E2BDB">
        <w:rPr>
          <w:rFonts w:cs="Times New Roman"/>
          <w:szCs w:val="24"/>
        </w:rPr>
        <w:t xml:space="preserve">hledaného materiálu prakticky kdekoliv po světě. Respektive firma může bohatě využívat výhodu sdílení informací a následně i veškerých dalších operací se zúčtováním obchodů, evidence operací apod. </w:t>
      </w:r>
    </w:p>
    <w:p w14:paraId="7A3BE1F8" w14:textId="761C69D1" w:rsidR="008E2BDB" w:rsidRDefault="008E2BDB" w:rsidP="00F17DEE">
      <w:pPr>
        <w:jc w:val="both"/>
        <w:rPr>
          <w:rFonts w:cs="Times New Roman"/>
          <w:szCs w:val="24"/>
        </w:rPr>
      </w:pPr>
      <w:r>
        <w:rPr>
          <w:rFonts w:cs="Times New Roman"/>
          <w:szCs w:val="24"/>
        </w:rPr>
        <w:t>Samozřejmě, že každý, kdo zná systém Sap, ví, že i tento systém mám spoustu specifik. Je možnost ho užívat jak globálně, také ale zároveň jde o systém, jehož „možnost použití“ pro různé operace lze různým způsobem nastavit, tj. upravit přístupy do systému dle požadavků např. konkrétní pozice, lze různě blokovat určité typy operací apod. SAP je velmi všestranný, má velký rozsah použití pro různé oblasti použití např. od nákupu, prodeje, vedení kvality managementu, účetnictví atd. Vzhledem k jeho univerzálnosti se již z těchto několika informací dá vytušit, že se jedná o systém poměrně drahý, vhodný především pro vetší a velké firmy. Přístupy a rozsah dostupných operací se dá nastavit prakticky podle potřeb jakéhokoliv pracovníka firmy, včetně všech specifi</w:t>
      </w:r>
      <w:r w:rsidR="00FE2B7D">
        <w:rPr>
          <w:rFonts w:cs="Times New Roman"/>
          <w:szCs w:val="24"/>
        </w:rPr>
        <w:t xml:space="preserve">k pozice, rozsahem a potřebám zodpovědností atd. Každý přístup každého pracovníka je placený, a tudíž firmy velmi zvažují velmi pečlivě rozsah přístupů každého z pracovníků. Zároveň systém nabízí velkou profesionalitu zpracovávání dat a i „dokáže tzv. růst s firmou“ dle jejich potřeb, a tak jak se firma a její business vyvíjí, společnost provozující tento systém nabízí vysoce profesionální služby IT specialistů. I toto je důvod, proč nepatří k těm levným, nicméně vzhledem k více než vynikajícím referencím, velké oblíbenosti u významných firem po celém světě, má také vysokou důvěryhodnost </w:t>
      </w:r>
      <w:r w:rsidR="00CA2E78">
        <w:rPr>
          <w:rFonts w:cs="Times New Roman"/>
          <w:szCs w:val="24"/>
        </w:rPr>
        <w:t xml:space="preserve">i z pohledu autorit. To znamená, například u autorit typu finanční úřady, celní úřady, různé kontrolní organizace apod. se kterými je firemní business bezprostředně spojen, a kde je důvěryhodnost dat, jejich evidence, přenos a zpracování prováděno certifikovaným (licence) systémem. </w:t>
      </w:r>
    </w:p>
    <w:p w14:paraId="3B147136" w14:textId="1A4DE9AE" w:rsidR="00CA2E78" w:rsidRPr="00F17DEE" w:rsidRDefault="00CA2E78" w:rsidP="00F17DEE">
      <w:pPr>
        <w:jc w:val="both"/>
        <w:rPr>
          <w:rFonts w:cs="Times New Roman"/>
          <w:szCs w:val="24"/>
        </w:rPr>
      </w:pPr>
      <w:r w:rsidRPr="00C805C7">
        <w:t xml:space="preserve">Například konkrétně v naší organizaci, která obchoduje s chemickými produkty různého charakteru od potravinářských, kosmetických, farma, a mnoha dalšími, jsme povinni vést evidenci dat různého charakteru, jak v mnoha případech ukládají zákony dané oblastí konkrétního typu chemických produktů. Používání kvalitního licencovaného, certifikovaného systému značně usnadňuje nejenom samotnou evidenci potřebného charakteru, ale </w:t>
      </w:r>
      <w:r w:rsidR="0046099E" w:rsidRPr="00C805C7">
        <w:t>zároveň usnadňuje komunikaci při kontrolách autorit a kontrolních úřadů, a i usnadňuje získávání validních výstupů pro účely</w:t>
      </w:r>
      <w:r w:rsidR="0046099E">
        <w:rPr>
          <w:rFonts w:cs="Times New Roman"/>
          <w:szCs w:val="24"/>
        </w:rPr>
        <w:t xml:space="preserve"> těchto jednání apod. Výstupů pro další typy zpracování, pro účely controllingu firmy, majitele firmy a akcionáře, podklady pro další rozhodování manažerů apod. </w:t>
      </w:r>
    </w:p>
    <w:p w14:paraId="4C421728" w14:textId="76C82571" w:rsidR="00822084" w:rsidRDefault="00202C38" w:rsidP="00A203D5">
      <w:pPr>
        <w:pStyle w:val="Styl1"/>
      </w:pPr>
      <w:bookmarkStart w:id="2" w:name="_Toc68046970"/>
      <w:r w:rsidRPr="00202C38">
        <w:t>Co je SAP?</w:t>
      </w:r>
      <w:r w:rsidR="00E276D2">
        <w:t xml:space="preserve"> (základní technické informace)</w:t>
      </w:r>
      <w:bookmarkEnd w:id="2"/>
    </w:p>
    <w:p w14:paraId="74F26563" w14:textId="795BAC28" w:rsidR="00A203D5" w:rsidRPr="00D84E8E" w:rsidRDefault="00A203D5" w:rsidP="001C6D10">
      <w:pPr>
        <w:jc w:val="both"/>
      </w:pPr>
      <w:r>
        <w:t>Z</w:t>
      </w:r>
      <w:r w:rsidR="00711A1E">
        <w:t>a</w:t>
      </w:r>
      <w:r>
        <w:t xml:space="preserve"> </w:t>
      </w:r>
      <w:r w:rsidRPr="00D84E8E">
        <w:t>slovem SAP se skrýv</w:t>
      </w:r>
      <w:r>
        <w:t>á skutečně</w:t>
      </w:r>
      <w:r w:rsidRPr="00D84E8E">
        <w:t xml:space="preserve"> mnoho, protože zahrnuje celou </w:t>
      </w:r>
      <w:r>
        <w:t xml:space="preserve">velkou </w:t>
      </w:r>
      <w:r w:rsidRPr="00D84E8E">
        <w:t xml:space="preserve">rodinu systémů. </w:t>
      </w:r>
      <w:r>
        <w:t>V rámci této seminární práce bych ráda představila</w:t>
      </w:r>
      <w:r w:rsidR="00711A1E">
        <w:t xml:space="preserve"> </w:t>
      </w:r>
      <w:r w:rsidRPr="00D84E8E">
        <w:t xml:space="preserve">nejznámější systém </w:t>
      </w:r>
      <w:r w:rsidRPr="00711A1E">
        <w:rPr>
          <w:b/>
          <w:bCs/>
        </w:rPr>
        <w:t>SAP ERP (R3)</w:t>
      </w:r>
      <w:r w:rsidR="00711A1E">
        <w:t>, ten, který konkrétně i naše firma v současnosti používá pro evidenci a zpracování našich interních dat.</w:t>
      </w:r>
      <w:r w:rsidRPr="00D84E8E">
        <w:t xml:space="preserve">  </w:t>
      </w:r>
      <w:r w:rsidR="00711A1E">
        <w:t xml:space="preserve">Krátce se zmíním, jaké moduly systém obsahuje a k </w:t>
      </w:r>
      <w:r w:rsidRPr="00D84E8E">
        <w:t>čemu slouží.</w:t>
      </w:r>
    </w:p>
    <w:p w14:paraId="0D3515FF" w14:textId="6F5B74DF" w:rsidR="00711A1E" w:rsidRDefault="00A203D5" w:rsidP="001C6D10">
      <w:pPr>
        <w:jc w:val="both"/>
      </w:pPr>
      <w:r w:rsidRPr="00D84E8E">
        <w:t xml:space="preserve">Zkratka </w:t>
      </w:r>
      <w:r w:rsidRPr="00711A1E">
        <w:rPr>
          <w:b/>
          <w:bCs/>
        </w:rPr>
        <w:t>SAP</w:t>
      </w:r>
      <w:r w:rsidRPr="00D84E8E">
        <w:t xml:space="preserve"> znamená "</w:t>
      </w:r>
      <w:proofErr w:type="spellStart"/>
      <w:r w:rsidRPr="00711A1E">
        <w:rPr>
          <w:b/>
          <w:bCs/>
        </w:rPr>
        <w:t>Systeme</w:t>
      </w:r>
      <w:proofErr w:type="spellEnd"/>
      <w:r w:rsidRPr="00711A1E">
        <w:rPr>
          <w:b/>
          <w:bCs/>
        </w:rPr>
        <w:t xml:space="preserve">, </w:t>
      </w:r>
      <w:proofErr w:type="spellStart"/>
      <w:r w:rsidRPr="00711A1E">
        <w:rPr>
          <w:b/>
          <w:bCs/>
        </w:rPr>
        <w:t>Anwendungen</w:t>
      </w:r>
      <w:proofErr w:type="spellEnd"/>
      <w:r w:rsidRPr="00711A1E">
        <w:rPr>
          <w:b/>
          <w:bCs/>
        </w:rPr>
        <w:t xml:space="preserve">, Produkte in der </w:t>
      </w:r>
      <w:proofErr w:type="spellStart"/>
      <w:r w:rsidRPr="00711A1E">
        <w:rPr>
          <w:b/>
          <w:bCs/>
        </w:rPr>
        <w:t>Datenverarbeitung</w:t>
      </w:r>
      <w:proofErr w:type="spellEnd"/>
      <w:r w:rsidRPr="00D84E8E">
        <w:t xml:space="preserve">", což je analogicky anglicky </w:t>
      </w:r>
      <w:r w:rsidRPr="00711A1E">
        <w:rPr>
          <w:b/>
          <w:bCs/>
        </w:rPr>
        <w:t>"Systems-</w:t>
      </w:r>
      <w:proofErr w:type="spellStart"/>
      <w:r w:rsidRPr="00711A1E">
        <w:rPr>
          <w:b/>
          <w:bCs/>
        </w:rPr>
        <w:t>Applications</w:t>
      </w:r>
      <w:proofErr w:type="spellEnd"/>
      <w:r w:rsidRPr="00711A1E">
        <w:rPr>
          <w:b/>
          <w:bCs/>
        </w:rPr>
        <w:t>-</w:t>
      </w:r>
      <w:proofErr w:type="spellStart"/>
      <w:r w:rsidRPr="00711A1E">
        <w:rPr>
          <w:b/>
          <w:bCs/>
        </w:rPr>
        <w:t>Products</w:t>
      </w:r>
      <w:proofErr w:type="spellEnd"/>
      <w:r w:rsidR="00711A1E" w:rsidRPr="00711A1E">
        <w:rPr>
          <w:b/>
          <w:bCs/>
        </w:rPr>
        <w:t xml:space="preserve"> in data </w:t>
      </w:r>
      <w:proofErr w:type="spellStart"/>
      <w:r w:rsidR="00711A1E" w:rsidRPr="00711A1E">
        <w:rPr>
          <w:b/>
          <w:bCs/>
        </w:rPr>
        <w:t>processing</w:t>
      </w:r>
      <w:proofErr w:type="spellEnd"/>
      <w:r w:rsidR="00711A1E" w:rsidRPr="00711A1E">
        <w:rPr>
          <w:b/>
          <w:bCs/>
        </w:rPr>
        <w:t>“</w:t>
      </w:r>
      <w:r w:rsidR="00711A1E">
        <w:t>.</w:t>
      </w:r>
      <w:r w:rsidRPr="00D84E8E">
        <w:t xml:space="preserve"> Jedná se tedy o </w:t>
      </w:r>
      <w:r w:rsidRPr="00D84E8E">
        <w:rPr>
          <w:b/>
          <w:bCs/>
        </w:rPr>
        <w:t>systém</w:t>
      </w:r>
      <w:r w:rsidRPr="00D84E8E">
        <w:t> pro řízení firmy, který se hodí spíše pro větší firmy</w:t>
      </w:r>
      <w:r w:rsidR="00711A1E">
        <w:t>, jak jsem již v úvodu zmínila</w:t>
      </w:r>
      <w:r w:rsidRPr="00D84E8E">
        <w:t>. Systém je postavený buď na databázi ORACLE DB, případně aktuálně jisté firmy migrují na HANA DB, kde jsou data uložena místo v řádcích ve sloupcích</w:t>
      </w:r>
      <w:r w:rsidR="00711A1E">
        <w:t>. Naše firma plánuje migraci dat na HANA DB v průběhu budoucích 2 let dle strategického plánu firmy a záměr je sjednocení všech specifických lokálních systémů do modernější verze globálního systému, který reaguje na nové trendy v </w:t>
      </w:r>
      <w:proofErr w:type="spellStart"/>
      <w:r w:rsidR="00711A1E">
        <w:t>it</w:t>
      </w:r>
      <w:proofErr w:type="spellEnd"/>
      <w:r w:rsidR="00711A1E">
        <w:t xml:space="preserve"> technologiích a požadavcích na firemní zpracování dat. </w:t>
      </w:r>
    </w:p>
    <w:p w14:paraId="12288FDD" w14:textId="08B5C5B8" w:rsidR="00A203D5" w:rsidRPr="00D84E8E" w:rsidRDefault="00CF21AE" w:rsidP="001C6D10">
      <w:pPr>
        <w:jc w:val="both"/>
      </w:pPr>
      <w:r>
        <w:t>Připomínám, že d</w:t>
      </w:r>
      <w:r w:rsidR="00A203D5" w:rsidRPr="00D84E8E">
        <w:t>ůvod, proč SAP používají spíše větší firmy, je velice jednoduchý. Jedná se o komplexní řešení, které také potřebuje komplexní podporu a samozřejmě vyžaduje i peníze. Z tohoto důvodu si SAP menší firmy nemohou anebo i nechtějí dovolit</w:t>
      </w:r>
      <w:r>
        <w:t xml:space="preserve">, kde jedním z důvodů je i např. on-line </w:t>
      </w:r>
      <w:proofErr w:type="spellStart"/>
      <w:r>
        <w:t>it</w:t>
      </w:r>
      <w:proofErr w:type="spellEnd"/>
      <w:r>
        <w:t xml:space="preserve"> podpora, která každopádně „něco stojí“</w:t>
      </w:r>
      <w:r w:rsidR="00A203D5" w:rsidRPr="00D84E8E">
        <w:t>.</w:t>
      </w:r>
    </w:p>
    <w:p w14:paraId="3923BF5E" w14:textId="72744338" w:rsidR="00A203D5" w:rsidRPr="00D84E8E" w:rsidRDefault="00CF21AE" w:rsidP="001C6D10">
      <w:pPr>
        <w:jc w:val="both"/>
      </w:pPr>
      <w:r>
        <w:t xml:space="preserve">Kromě samotného SAP ERP systému naše firma používá také navazující, či spolupracující systém </w:t>
      </w:r>
      <w:r w:rsidR="00A203D5" w:rsidRPr="00D84E8E">
        <w:rPr>
          <w:b/>
          <w:bCs/>
        </w:rPr>
        <w:t>SAP BW</w:t>
      </w:r>
      <w:r w:rsidR="00A203D5" w:rsidRPr="00D84E8E">
        <w:t xml:space="preserve"> (Business </w:t>
      </w:r>
      <w:proofErr w:type="spellStart"/>
      <w:r w:rsidR="00A203D5" w:rsidRPr="00D84E8E">
        <w:t>Warehouse</w:t>
      </w:r>
      <w:proofErr w:type="spellEnd"/>
      <w:r w:rsidR="00A203D5" w:rsidRPr="00D84E8E">
        <w:t xml:space="preserve"> = datové skladiště). </w:t>
      </w:r>
    </w:p>
    <w:p w14:paraId="2B7147D3" w14:textId="75FC8C96" w:rsidR="00A203D5" w:rsidRPr="00D84E8E" w:rsidRDefault="00A203D5" w:rsidP="001C6D10">
      <w:pPr>
        <w:jc w:val="both"/>
      </w:pPr>
      <w:r w:rsidRPr="00D84E8E">
        <w:t xml:space="preserve">Problematika SAP BW je poměrně komplexní záležitost, proto </w:t>
      </w:r>
      <w:r w:rsidR="00933D75">
        <w:t xml:space="preserve">zde krátce osvětlím v </w:t>
      </w:r>
      <w:r w:rsidRPr="00D84E8E">
        <w:t xml:space="preserve">několika </w:t>
      </w:r>
      <w:r w:rsidR="00933D75">
        <w:t>bodech tento</w:t>
      </w:r>
      <w:r w:rsidRPr="00D84E8E">
        <w:t xml:space="preserve"> datový model od elementárních částí, přes jednotlivé úrovně datového skladu až po založení nového reportu</w:t>
      </w:r>
      <w:r w:rsidR="00933D75">
        <w:t>.</w:t>
      </w:r>
    </w:p>
    <w:p w14:paraId="33DD38DA" w14:textId="77777777" w:rsidR="00A203D5" w:rsidRPr="00D84E8E" w:rsidRDefault="00A203D5" w:rsidP="001C6D10">
      <w:pPr>
        <w:jc w:val="both"/>
        <w:rPr>
          <w:b/>
          <w:bCs/>
          <w:u w:val="single"/>
        </w:rPr>
      </w:pPr>
      <w:r w:rsidRPr="00D84E8E">
        <w:rPr>
          <w:b/>
          <w:bCs/>
          <w:u w:val="single"/>
        </w:rPr>
        <w:t>Reportování</w:t>
      </w:r>
    </w:p>
    <w:p w14:paraId="48DADCCF" w14:textId="417D494A" w:rsidR="00A203D5" w:rsidRPr="00D84E8E" w:rsidRDefault="00A203D5" w:rsidP="001C6D10">
      <w:pPr>
        <w:jc w:val="both"/>
      </w:pPr>
      <w:r w:rsidRPr="00D84E8E">
        <w:t xml:space="preserve">Reportováním se rozumí podávání přehledových zpráv (informací) o průběhu a stavu daných aktivit či prací. Výstupem může být cokoliv: zisk firmy, počet aktiv, cena aktiv firmy, počet prodaných/ </w:t>
      </w:r>
      <w:r w:rsidR="00FA1FEA">
        <w:t>nebo vyrobených výrobků apod. dle</w:t>
      </w:r>
      <w:r w:rsidRPr="00D84E8E">
        <w:t xml:space="preserve"> jednotlivých firem za určitý </w:t>
      </w:r>
      <w:proofErr w:type="gramStart"/>
      <w:r w:rsidRPr="00D84E8E">
        <w:t>čas,</w:t>
      </w:r>
      <w:proofErr w:type="gramEnd"/>
      <w:r w:rsidRPr="00D84E8E">
        <w:t xml:space="preserve"> apod. Reportovat se dá cokoliv, co má pro danou firmu význam. Pomocí reportů (výsledků) se potom firma může rozhodovat např. v dalších investicích.</w:t>
      </w:r>
    </w:p>
    <w:p w14:paraId="0F55D455" w14:textId="365AC931" w:rsidR="00A203D5" w:rsidRPr="00F01F70" w:rsidRDefault="00A203D5" w:rsidP="001C6D10">
      <w:pPr>
        <w:jc w:val="both"/>
        <w:rPr>
          <w:rFonts w:cs="Times New Roman"/>
          <w:szCs w:val="24"/>
        </w:rPr>
      </w:pPr>
      <w:r w:rsidRPr="00D84E8E">
        <w:rPr>
          <w:rFonts w:cs="Times New Roman"/>
          <w:szCs w:val="24"/>
        </w:rPr>
        <w:t>Výsledný výstup může v SAP světě vypadat takto:</w:t>
      </w:r>
    </w:p>
    <w:p w14:paraId="53E53404" w14:textId="30AFE677" w:rsidR="00F01F70" w:rsidRPr="00D84E8E" w:rsidRDefault="00F01F70" w:rsidP="00A203D5">
      <w:pPr>
        <w:jc w:val="both"/>
        <w:rPr>
          <w:rFonts w:cs="Times New Roman"/>
          <w:szCs w:val="24"/>
          <w:u w:val="single"/>
        </w:rPr>
      </w:pPr>
      <w:r w:rsidRPr="00F01F70">
        <w:rPr>
          <w:rFonts w:cs="Times New Roman"/>
          <w:noProof/>
          <w:szCs w:val="24"/>
          <w:u w:val="single"/>
        </w:rPr>
        <w:drawing>
          <wp:inline distT="0" distB="0" distL="0" distR="0" wp14:anchorId="67293640" wp14:editId="3600E0EC">
            <wp:extent cx="6262370" cy="4518838"/>
            <wp:effectExtent l="0" t="0" r="508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6296220" cy="4543264"/>
                    </a:xfrm>
                    <a:prstGeom prst="rect">
                      <a:avLst/>
                    </a:prstGeom>
                  </pic:spPr>
                </pic:pic>
              </a:graphicData>
            </a:graphic>
          </wp:inline>
        </w:drawing>
      </w:r>
    </w:p>
    <w:p w14:paraId="6ABF8044" w14:textId="77777777" w:rsidR="00A203D5" w:rsidRPr="00F01F70" w:rsidRDefault="00A203D5" w:rsidP="00A203D5">
      <w:pPr>
        <w:jc w:val="both"/>
        <w:rPr>
          <w:rFonts w:cs="Times New Roman"/>
          <w:b/>
          <w:bCs/>
          <w:szCs w:val="24"/>
          <w:u w:val="single"/>
        </w:rPr>
      </w:pPr>
      <w:r w:rsidRPr="00F01F70">
        <w:rPr>
          <w:rFonts w:cs="Times New Roman"/>
          <w:b/>
          <w:bCs/>
          <w:szCs w:val="24"/>
          <w:u w:val="single"/>
        </w:rPr>
        <w:t>SAP ERP (R3)</w:t>
      </w:r>
    </w:p>
    <w:p w14:paraId="4FA8A42B" w14:textId="634A6209" w:rsidR="00A203D5" w:rsidRPr="00D84E8E" w:rsidRDefault="00F01F70" w:rsidP="001C6D10">
      <w:pPr>
        <w:jc w:val="both"/>
        <w:rPr>
          <w:rFonts w:cs="Times New Roman"/>
          <w:szCs w:val="24"/>
        </w:rPr>
      </w:pPr>
      <w:r>
        <w:rPr>
          <w:rFonts w:cs="Times New Roman"/>
          <w:szCs w:val="24"/>
        </w:rPr>
        <w:t xml:space="preserve">Co znamená </w:t>
      </w:r>
      <w:r w:rsidR="00A203D5" w:rsidRPr="00D84E8E">
        <w:rPr>
          <w:rFonts w:cs="Times New Roman"/>
          <w:szCs w:val="24"/>
        </w:rPr>
        <w:t>SAP</w:t>
      </w:r>
      <w:r>
        <w:rPr>
          <w:rFonts w:cs="Times New Roman"/>
          <w:szCs w:val="24"/>
        </w:rPr>
        <w:t xml:space="preserve"> jsem již krátce vysvětlila, </w:t>
      </w:r>
      <w:r w:rsidR="00A203D5" w:rsidRPr="00D84E8E">
        <w:rPr>
          <w:rFonts w:cs="Times New Roman"/>
          <w:szCs w:val="24"/>
        </w:rPr>
        <w:t xml:space="preserve">ale co je </w:t>
      </w:r>
      <w:r w:rsidR="00A203D5" w:rsidRPr="00F01F70">
        <w:rPr>
          <w:rFonts w:cs="Times New Roman"/>
          <w:b/>
          <w:bCs/>
          <w:szCs w:val="24"/>
        </w:rPr>
        <w:t>SAP R3</w:t>
      </w:r>
      <w:r w:rsidR="00A203D5" w:rsidRPr="00D84E8E">
        <w:rPr>
          <w:rFonts w:cs="Times New Roman"/>
          <w:szCs w:val="24"/>
        </w:rPr>
        <w:t xml:space="preserve">, označován také jako </w:t>
      </w:r>
      <w:r w:rsidR="00A203D5" w:rsidRPr="00F01F70">
        <w:rPr>
          <w:rFonts w:cs="Times New Roman"/>
          <w:b/>
          <w:bCs/>
          <w:szCs w:val="24"/>
        </w:rPr>
        <w:t>SAP ERP</w:t>
      </w:r>
      <w:r w:rsidR="00A203D5" w:rsidRPr="00D84E8E">
        <w:rPr>
          <w:rFonts w:cs="Times New Roman"/>
          <w:szCs w:val="24"/>
        </w:rPr>
        <w:t>? Zkratka </w:t>
      </w:r>
      <w:r w:rsidR="00A203D5" w:rsidRPr="00D84E8E">
        <w:rPr>
          <w:rFonts w:cs="Times New Roman"/>
          <w:b/>
          <w:bCs/>
          <w:szCs w:val="24"/>
        </w:rPr>
        <w:t>ERP</w:t>
      </w:r>
      <w:r w:rsidR="00A203D5" w:rsidRPr="00D84E8E">
        <w:rPr>
          <w:rFonts w:cs="Times New Roman"/>
          <w:szCs w:val="24"/>
        </w:rPr>
        <w:t> znamená </w:t>
      </w:r>
      <w:proofErr w:type="spellStart"/>
      <w:r w:rsidR="00A203D5" w:rsidRPr="00F01F70">
        <w:rPr>
          <w:rFonts w:cs="Times New Roman"/>
          <w:szCs w:val="24"/>
        </w:rPr>
        <w:t>Enterprise</w:t>
      </w:r>
      <w:proofErr w:type="spellEnd"/>
      <w:r w:rsidR="00A203D5" w:rsidRPr="00F01F70">
        <w:rPr>
          <w:rFonts w:cs="Times New Roman"/>
          <w:szCs w:val="24"/>
        </w:rPr>
        <w:t> </w:t>
      </w:r>
      <w:proofErr w:type="spellStart"/>
      <w:r w:rsidR="00A203D5" w:rsidRPr="00F01F70">
        <w:rPr>
          <w:rFonts w:cs="Times New Roman"/>
          <w:szCs w:val="24"/>
        </w:rPr>
        <w:t>Resource</w:t>
      </w:r>
      <w:proofErr w:type="spellEnd"/>
      <w:r w:rsidR="00A203D5" w:rsidRPr="00F01F70">
        <w:rPr>
          <w:rFonts w:cs="Times New Roman"/>
          <w:szCs w:val="24"/>
        </w:rPr>
        <w:t> </w:t>
      </w:r>
      <w:proofErr w:type="spellStart"/>
      <w:r w:rsidR="00A203D5" w:rsidRPr="00F01F70">
        <w:rPr>
          <w:rFonts w:cs="Times New Roman"/>
          <w:szCs w:val="24"/>
        </w:rPr>
        <w:t>Planning</w:t>
      </w:r>
      <w:proofErr w:type="spellEnd"/>
      <w:r w:rsidR="00A203D5" w:rsidRPr="00D84E8E">
        <w:rPr>
          <w:rFonts w:cs="Times New Roman"/>
          <w:szCs w:val="24"/>
        </w:rPr>
        <w:t>, česky "</w:t>
      </w:r>
      <w:r w:rsidR="00A203D5" w:rsidRPr="00D84E8E">
        <w:rPr>
          <w:rFonts w:cs="Times New Roman"/>
          <w:b/>
          <w:bCs/>
          <w:szCs w:val="24"/>
        </w:rPr>
        <w:t>Plánování podnikových zdrojů</w:t>
      </w:r>
      <w:r w:rsidR="00A203D5" w:rsidRPr="00D84E8E">
        <w:rPr>
          <w:rFonts w:cs="Times New Roman"/>
          <w:szCs w:val="24"/>
        </w:rPr>
        <w:t xml:space="preserve">". Zkratka ERP tedy označuje počítačový informační systém pro podniky a organizace a uvádí se spíše kvůli marketingovým účelům. </w:t>
      </w:r>
      <w:r>
        <w:rPr>
          <w:rFonts w:cs="Times New Roman"/>
          <w:szCs w:val="24"/>
        </w:rPr>
        <w:t xml:space="preserve">Ráda bych zde krátce popsala </w:t>
      </w:r>
      <w:r w:rsidR="00A203D5" w:rsidRPr="00D84E8E">
        <w:rPr>
          <w:rFonts w:cs="Times New Roman"/>
          <w:szCs w:val="24"/>
        </w:rPr>
        <w:t>analýz</w:t>
      </w:r>
      <w:r>
        <w:rPr>
          <w:rFonts w:cs="Times New Roman"/>
          <w:szCs w:val="24"/>
        </w:rPr>
        <w:t>u</w:t>
      </w:r>
      <w:r w:rsidR="00A203D5" w:rsidRPr="00D84E8E">
        <w:rPr>
          <w:rFonts w:cs="Times New Roman"/>
          <w:szCs w:val="24"/>
        </w:rPr>
        <w:t xml:space="preserve"> dat jeho datového skladiště</w:t>
      </w:r>
      <w:r w:rsidR="00A4598F">
        <w:rPr>
          <w:rFonts w:cs="Times New Roman"/>
          <w:szCs w:val="24"/>
        </w:rPr>
        <w:t xml:space="preserve">. </w:t>
      </w:r>
      <w:r w:rsidR="00A203D5" w:rsidRPr="00D84E8E">
        <w:rPr>
          <w:rFonts w:cs="Times New Roman"/>
          <w:szCs w:val="24"/>
        </w:rPr>
        <w:t xml:space="preserve">SAP R3 </w:t>
      </w:r>
      <w:r w:rsidR="00A4598F">
        <w:rPr>
          <w:rFonts w:cs="Times New Roman"/>
          <w:szCs w:val="24"/>
        </w:rPr>
        <w:t xml:space="preserve">je pro firmu </w:t>
      </w:r>
      <w:r w:rsidR="00A203D5" w:rsidRPr="00D84E8E">
        <w:rPr>
          <w:rFonts w:cs="Times New Roman"/>
          <w:szCs w:val="24"/>
        </w:rPr>
        <w:t xml:space="preserve">zdroj dat, se kterými </w:t>
      </w:r>
      <w:r w:rsidR="00A4598F">
        <w:rPr>
          <w:rFonts w:cs="Times New Roman"/>
          <w:szCs w:val="24"/>
        </w:rPr>
        <w:t>firma pracuje</w:t>
      </w:r>
      <w:r w:rsidR="00A203D5" w:rsidRPr="00D84E8E">
        <w:rPr>
          <w:rFonts w:cs="Times New Roman"/>
          <w:szCs w:val="24"/>
        </w:rPr>
        <w:t xml:space="preserve"> v SAP BW.</w:t>
      </w:r>
    </w:p>
    <w:p w14:paraId="13AEDBF1" w14:textId="77777777" w:rsidR="00A203D5" w:rsidRPr="009E268A" w:rsidRDefault="00A203D5" w:rsidP="001C6D10">
      <w:pPr>
        <w:jc w:val="both"/>
        <w:rPr>
          <w:rFonts w:cs="Times New Roman"/>
          <w:szCs w:val="24"/>
          <w:u w:val="single"/>
        </w:rPr>
      </w:pPr>
      <w:r w:rsidRPr="009E268A">
        <w:rPr>
          <w:rFonts w:cs="Times New Roman"/>
          <w:szCs w:val="24"/>
          <w:u w:val="single"/>
        </w:rPr>
        <w:t>SAP R3 systém se skládá </w:t>
      </w:r>
      <w:r w:rsidRPr="009E268A">
        <w:rPr>
          <w:rFonts w:cs="Times New Roman"/>
          <w:b/>
          <w:bCs/>
          <w:szCs w:val="24"/>
          <w:u w:val="single"/>
        </w:rPr>
        <w:t>z jednotlivých modulů</w:t>
      </w:r>
      <w:r w:rsidRPr="009E268A">
        <w:rPr>
          <w:rFonts w:cs="Times New Roman"/>
          <w:szCs w:val="24"/>
          <w:u w:val="single"/>
        </w:rPr>
        <w:t> (závisí na dané firmě, které si nechá implementovat):</w:t>
      </w:r>
    </w:p>
    <w:p w14:paraId="3638699E" w14:textId="77777777" w:rsidR="00A203D5" w:rsidRPr="00D84E8E" w:rsidRDefault="00A203D5" w:rsidP="001C6D10">
      <w:pPr>
        <w:jc w:val="both"/>
        <w:rPr>
          <w:rFonts w:cs="Times New Roman"/>
          <w:szCs w:val="24"/>
        </w:rPr>
      </w:pPr>
      <w:r w:rsidRPr="00D84E8E">
        <w:rPr>
          <w:rFonts w:cs="Times New Roman"/>
          <w:b/>
          <w:bCs/>
          <w:szCs w:val="24"/>
        </w:rPr>
        <w:t>FI</w:t>
      </w:r>
      <w:r w:rsidRPr="00D84E8E">
        <w:rPr>
          <w:rFonts w:cs="Times New Roman"/>
          <w:szCs w:val="24"/>
        </w:rPr>
        <w:t> (</w:t>
      </w:r>
      <w:proofErr w:type="spellStart"/>
      <w:r w:rsidRPr="00D84E8E">
        <w:rPr>
          <w:rFonts w:cs="Times New Roman"/>
          <w:szCs w:val="24"/>
        </w:rPr>
        <w:t>Financial</w:t>
      </w:r>
      <w:proofErr w:type="spellEnd"/>
      <w:r w:rsidRPr="00D84E8E">
        <w:rPr>
          <w:rFonts w:cs="Times New Roman"/>
          <w:szCs w:val="24"/>
        </w:rPr>
        <w:t xml:space="preserve"> </w:t>
      </w:r>
      <w:proofErr w:type="spellStart"/>
      <w:r w:rsidRPr="00D84E8E">
        <w:rPr>
          <w:rFonts w:cs="Times New Roman"/>
          <w:szCs w:val="24"/>
        </w:rPr>
        <w:t>Accounting</w:t>
      </w:r>
      <w:proofErr w:type="spellEnd"/>
      <w:r w:rsidRPr="00D84E8E">
        <w:rPr>
          <w:rFonts w:cs="Times New Roman"/>
          <w:szCs w:val="24"/>
        </w:rPr>
        <w:t>) - Finanční účetnictví</w:t>
      </w:r>
    </w:p>
    <w:p w14:paraId="2D38ADAA" w14:textId="77777777" w:rsidR="00A203D5" w:rsidRPr="00D84E8E" w:rsidRDefault="00A203D5" w:rsidP="001C6D10">
      <w:pPr>
        <w:jc w:val="both"/>
        <w:rPr>
          <w:rFonts w:cs="Times New Roman"/>
          <w:szCs w:val="24"/>
        </w:rPr>
      </w:pPr>
      <w:r w:rsidRPr="00D84E8E">
        <w:rPr>
          <w:rFonts w:cs="Times New Roman"/>
          <w:b/>
          <w:bCs/>
          <w:szCs w:val="24"/>
        </w:rPr>
        <w:t>CO</w:t>
      </w:r>
      <w:r w:rsidRPr="00D84E8E">
        <w:rPr>
          <w:rFonts w:cs="Times New Roman"/>
          <w:szCs w:val="24"/>
        </w:rPr>
        <w:t xml:space="preserve"> (Controlling) - </w:t>
      </w:r>
      <w:proofErr w:type="spellStart"/>
      <w:r w:rsidRPr="00D84E8E">
        <w:rPr>
          <w:rFonts w:cs="Times New Roman"/>
          <w:szCs w:val="24"/>
        </w:rPr>
        <w:t>Kontroling</w:t>
      </w:r>
      <w:proofErr w:type="spellEnd"/>
      <w:r w:rsidRPr="00D84E8E">
        <w:rPr>
          <w:rFonts w:cs="Times New Roman"/>
          <w:szCs w:val="24"/>
        </w:rPr>
        <w:t xml:space="preserve"> (pokročilé řízení podniku)</w:t>
      </w:r>
    </w:p>
    <w:p w14:paraId="726B0F5F" w14:textId="77777777" w:rsidR="00A203D5" w:rsidRPr="00D84E8E" w:rsidRDefault="00A203D5" w:rsidP="001C6D10">
      <w:pPr>
        <w:jc w:val="both"/>
        <w:rPr>
          <w:rFonts w:cs="Times New Roman"/>
          <w:szCs w:val="24"/>
        </w:rPr>
      </w:pPr>
      <w:r w:rsidRPr="00D84E8E">
        <w:rPr>
          <w:rFonts w:cs="Times New Roman"/>
          <w:b/>
          <w:bCs/>
          <w:szCs w:val="24"/>
        </w:rPr>
        <w:t>AM</w:t>
      </w:r>
      <w:r w:rsidRPr="00D84E8E">
        <w:rPr>
          <w:rFonts w:cs="Times New Roman"/>
          <w:szCs w:val="24"/>
        </w:rPr>
        <w:t> (</w:t>
      </w:r>
      <w:proofErr w:type="spellStart"/>
      <w:r w:rsidRPr="00D84E8E">
        <w:rPr>
          <w:rFonts w:cs="Times New Roman"/>
          <w:szCs w:val="24"/>
        </w:rPr>
        <w:t>Asset</w:t>
      </w:r>
      <w:proofErr w:type="spellEnd"/>
      <w:r w:rsidRPr="00D84E8E">
        <w:rPr>
          <w:rFonts w:cs="Times New Roman"/>
          <w:szCs w:val="24"/>
        </w:rPr>
        <w:t xml:space="preserve"> Management) - Evidence majetku</w:t>
      </w:r>
    </w:p>
    <w:p w14:paraId="1039ADB2" w14:textId="77777777" w:rsidR="00A203D5" w:rsidRPr="00D84E8E" w:rsidRDefault="00A203D5" w:rsidP="001C6D10">
      <w:pPr>
        <w:jc w:val="both"/>
        <w:rPr>
          <w:rFonts w:cs="Times New Roman"/>
          <w:szCs w:val="24"/>
        </w:rPr>
      </w:pPr>
      <w:r w:rsidRPr="00D84E8E">
        <w:rPr>
          <w:rFonts w:cs="Times New Roman"/>
          <w:b/>
          <w:bCs/>
          <w:szCs w:val="24"/>
        </w:rPr>
        <w:t>PS</w:t>
      </w:r>
      <w:r w:rsidRPr="00D84E8E">
        <w:rPr>
          <w:rFonts w:cs="Times New Roman"/>
          <w:szCs w:val="24"/>
        </w:rPr>
        <w:t xml:space="preserve"> (Project </w:t>
      </w:r>
      <w:proofErr w:type="spellStart"/>
      <w:r w:rsidRPr="00D84E8E">
        <w:rPr>
          <w:rFonts w:cs="Times New Roman"/>
          <w:szCs w:val="24"/>
        </w:rPr>
        <w:t>System</w:t>
      </w:r>
      <w:proofErr w:type="spellEnd"/>
      <w:r w:rsidRPr="00D84E8E">
        <w:rPr>
          <w:rFonts w:cs="Times New Roman"/>
          <w:szCs w:val="24"/>
        </w:rPr>
        <w:t>) - Plánování dlouhodobých projektů</w:t>
      </w:r>
    </w:p>
    <w:p w14:paraId="0FC934A6" w14:textId="77777777" w:rsidR="00A203D5" w:rsidRPr="00D84E8E" w:rsidRDefault="00A203D5" w:rsidP="001C6D10">
      <w:pPr>
        <w:jc w:val="both"/>
        <w:rPr>
          <w:rFonts w:cs="Times New Roman"/>
          <w:szCs w:val="24"/>
        </w:rPr>
      </w:pPr>
      <w:r w:rsidRPr="00D84E8E">
        <w:rPr>
          <w:rFonts w:cs="Times New Roman"/>
          <w:b/>
          <w:bCs/>
          <w:szCs w:val="24"/>
        </w:rPr>
        <w:t>WF</w:t>
      </w:r>
      <w:r w:rsidRPr="00D84E8E">
        <w:rPr>
          <w:rFonts w:cs="Times New Roman"/>
          <w:szCs w:val="24"/>
        </w:rPr>
        <w:t> (</w:t>
      </w:r>
      <w:proofErr w:type="spellStart"/>
      <w:r w:rsidRPr="00D84E8E">
        <w:rPr>
          <w:rFonts w:cs="Times New Roman"/>
          <w:szCs w:val="24"/>
        </w:rPr>
        <w:t>WorkFlow</w:t>
      </w:r>
      <w:proofErr w:type="spellEnd"/>
      <w:r w:rsidRPr="00D84E8E">
        <w:rPr>
          <w:rFonts w:cs="Times New Roman"/>
          <w:szCs w:val="24"/>
        </w:rPr>
        <w:t>) - Řízení oběhu dokumentů</w:t>
      </w:r>
    </w:p>
    <w:p w14:paraId="34F57383" w14:textId="77777777" w:rsidR="00A203D5" w:rsidRPr="00D84E8E" w:rsidRDefault="00A203D5" w:rsidP="001C6D10">
      <w:pPr>
        <w:jc w:val="both"/>
        <w:rPr>
          <w:rFonts w:cs="Times New Roman"/>
          <w:szCs w:val="24"/>
        </w:rPr>
      </w:pPr>
      <w:r w:rsidRPr="00D84E8E">
        <w:rPr>
          <w:rFonts w:cs="Times New Roman"/>
          <w:b/>
          <w:bCs/>
          <w:szCs w:val="24"/>
        </w:rPr>
        <w:t>IS</w:t>
      </w:r>
      <w:r w:rsidRPr="00D84E8E">
        <w:rPr>
          <w:rFonts w:cs="Times New Roman"/>
          <w:szCs w:val="24"/>
        </w:rPr>
        <w:t> (</w:t>
      </w:r>
      <w:proofErr w:type="spellStart"/>
      <w:r w:rsidRPr="00D84E8E">
        <w:rPr>
          <w:rFonts w:cs="Times New Roman"/>
          <w:szCs w:val="24"/>
        </w:rPr>
        <w:t>Industry</w:t>
      </w:r>
      <w:proofErr w:type="spellEnd"/>
      <w:r w:rsidRPr="00D84E8E">
        <w:rPr>
          <w:rFonts w:cs="Times New Roman"/>
          <w:szCs w:val="24"/>
        </w:rPr>
        <w:t xml:space="preserve"> </w:t>
      </w:r>
      <w:proofErr w:type="spellStart"/>
      <w:r w:rsidRPr="00D84E8E">
        <w:rPr>
          <w:rFonts w:cs="Times New Roman"/>
          <w:szCs w:val="24"/>
        </w:rPr>
        <w:t>Solutions</w:t>
      </w:r>
      <w:proofErr w:type="spellEnd"/>
      <w:r w:rsidRPr="00D84E8E">
        <w:rPr>
          <w:rFonts w:cs="Times New Roman"/>
          <w:szCs w:val="24"/>
        </w:rPr>
        <w:t>) - Specifická řešení různých odvětví</w:t>
      </w:r>
    </w:p>
    <w:p w14:paraId="475D2CB3" w14:textId="77777777" w:rsidR="00A203D5" w:rsidRPr="00D84E8E" w:rsidRDefault="00A203D5" w:rsidP="001C6D10">
      <w:pPr>
        <w:jc w:val="both"/>
        <w:rPr>
          <w:rFonts w:cs="Times New Roman"/>
          <w:szCs w:val="24"/>
        </w:rPr>
      </w:pPr>
      <w:r w:rsidRPr="00D84E8E">
        <w:rPr>
          <w:rFonts w:cs="Times New Roman"/>
          <w:b/>
          <w:bCs/>
          <w:szCs w:val="24"/>
        </w:rPr>
        <w:t>HR</w:t>
      </w:r>
      <w:r w:rsidRPr="00D84E8E">
        <w:rPr>
          <w:rFonts w:cs="Times New Roman"/>
          <w:szCs w:val="24"/>
        </w:rPr>
        <w:t> (</w:t>
      </w:r>
      <w:proofErr w:type="spellStart"/>
      <w:r w:rsidRPr="00D84E8E">
        <w:rPr>
          <w:rFonts w:cs="Times New Roman"/>
          <w:szCs w:val="24"/>
        </w:rPr>
        <w:t>Human</w:t>
      </w:r>
      <w:proofErr w:type="spellEnd"/>
      <w:r w:rsidRPr="00D84E8E">
        <w:rPr>
          <w:rFonts w:cs="Times New Roman"/>
          <w:szCs w:val="24"/>
        </w:rPr>
        <w:t xml:space="preserve"> </w:t>
      </w:r>
      <w:proofErr w:type="spellStart"/>
      <w:r w:rsidRPr="00D84E8E">
        <w:rPr>
          <w:rFonts w:cs="Times New Roman"/>
          <w:szCs w:val="24"/>
        </w:rPr>
        <w:t>Resources</w:t>
      </w:r>
      <w:proofErr w:type="spellEnd"/>
      <w:r w:rsidRPr="00D84E8E">
        <w:rPr>
          <w:rFonts w:cs="Times New Roman"/>
          <w:szCs w:val="24"/>
        </w:rPr>
        <w:t>) - Řízení lidských zdrojů</w:t>
      </w:r>
    </w:p>
    <w:p w14:paraId="5C88AD23" w14:textId="77777777" w:rsidR="00A203D5" w:rsidRPr="00D84E8E" w:rsidRDefault="00A203D5" w:rsidP="001C6D10">
      <w:pPr>
        <w:jc w:val="both"/>
        <w:rPr>
          <w:rFonts w:cs="Times New Roman"/>
          <w:szCs w:val="24"/>
        </w:rPr>
      </w:pPr>
      <w:r w:rsidRPr="00D84E8E">
        <w:rPr>
          <w:rFonts w:cs="Times New Roman"/>
          <w:b/>
          <w:bCs/>
          <w:szCs w:val="24"/>
        </w:rPr>
        <w:t>PM</w:t>
      </w:r>
      <w:r w:rsidRPr="00D84E8E">
        <w:rPr>
          <w:rFonts w:cs="Times New Roman"/>
          <w:szCs w:val="24"/>
        </w:rPr>
        <w:t xml:space="preserve"> (Plant </w:t>
      </w:r>
      <w:proofErr w:type="spellStart"/>
      <w:r w:rsidRPr="00D84E8E">
        <w:rPr>
          <w:rFonts w:cs="Times New Roman"/>
          <w:szCs w:val="24"/>
        </w:rPr>
        <w:t>Maintenance</w:t>
      </w:r>
      <w:proofErr w:type="spellEnd"/>
      <w:r w:rsidRPr="00D84E8E">
        <w:rPr>
          <w:rFonts w:cs="Times New Roman"/>
          <w:szCs w:val="24"/>
        </w:rPr>
        <w:t>) - Údržba</w:t>
      </w:r>
    </w:p>
    <w:p w14:paraId="0266F6F4" w14:textId="77777777" w:rsidR="00A203D5" w:rsidRPr="00D84E8E" w:rsidRDefault="00A203D5" w:rsidP="001C6D10">
      <w:pPr>
        <w:jc w:val="both"/>
        <w:rPr>
          <w:rFonts w:cs="Times New Roman"/>
          <w:szCs w:val="24"/>
        </w:rPr>
      </w:pPr>
      <w:r w:rsidRPr="00D84E8E">
        <w:rPr>
          <w:rFonts w:cs="Times New Roman"/>
          <w:b/>
          <w:bCs/>
          <w:szCs w:val="24"/>
        </w:rPr>
        <w:t>MM</w:t>
      </w:r>
      <w:r w:rsidRPr="00D84E8E">
        <w:rPr>
          <w:rFonts w:cs="Times New Roman"/>
          <w:szCs w:val="24"/>
        </w:rPr>
        <w:t> (</w:t>
      </w:r>
      <w:proofErr w:type="spellStart"/>
      <w:r w:rsidRPr="00D84E8E">
        <w:rPr>
          <w:rFonts w:cs="Times New Roman"/>
          <w:szCs w:val="24"/>
        </w:rPr>
        <w:t>Materials</w:t>
      </w:r>
      <w:proofErr w:type="spellEnd"/>
      <w:r w:rsidRPr="00D84E8E">
        <w:rPr>
          <w:rFonts w:cs="Times New Roman"/>
          <w:szCs w:val="24"/>
        </w:rPr>
        <w:t xml:space="preserve"> Management) - Skladové hospodářství a logistika</w:t>
      </w:r>
    </w:p>
    <w:p w14:paraId="431C9CF2" w14:textId="77777777" w:rsidR="00A203D5" w:rsidRPr="00D84E8E" w:rsidRDefault="00A203D5" w:rsidP="001C6D10">
      <w:pPr>
        <w:jc w:val="both"/>
        <w:rPr>
          <w:rFonts w:cs="Times New Roman"/>
          <w:szCs w:val="24"/>
        </w:rPr>
      </w:pPr>
      <w:r w:rsidRPr="00D84E8E">
        <w:rPr>
          <w:rFonts w:cs="Times New Roman"/>
          <w:b/>
          <w:bCs/>
          <w:szCs w:val="24"/>
        </w:rPr>
        <w:t>QM</w:t>
      </w:r>
      <w:r w:rsidRPr="00D84E8E">
        <w:rPr>
          <w:rFonts w:cs="Times New Roman"/>
          <w:szCs w:val="24"/>
        </w:rPr>
        <w:t> (</w:t>
      </w:r>
      <w:proofErr w:type="spellStart"/>
      <w:r w:rsidRPr="00D84E8E">
        <w:rPr>
          <w:rFonts w:cs="Times New Roman"/>
          <w:szCs w:val="24"/>
        </w:rPr>
        <w:t>Quality</w:t>
      </w:r>
      <w:proofErr w:type="spellEnd"/>
      <w:r w:rsidRPr="00D84E8E">
        <w:rPr>
          <w:rFonts w:cs="Times New Roman"/>
          <w:szCs w:val="24"/>
        </w:rPr>
        <w:t xml:space="preserve"> Management) - Management kvality</w:t>
      </w:r>
    </w:p>
    <w:p w14:paraId="3BBDD37F" w14:textId="77777777" w:rsidR="00A203D5" w:rsidRPr="00D84E8E" w:rsidRDefault="00A203D5" w:rsidP="001C6D10">
      <w:pPr>
        <w:jc w:val="both"/>
        <w:rPr>
          <w:rFonts w:cs="Times New Roman"/>
          <w:szCs w:val="24"/>
        </w:rPr>
      </w:pPr>
      <w:r w:rsidRPr="00D84E8E">
        <w:rPr>
          <w:rFonts w:cs="Times New Roman"/>
          <w:b/>
          <w:bCs/>
          <w:szCs w:val="24"/>
        </w:rPr>
        <w:t>PP</w:t>
      </w:r>
      <w:r w:rsidRPr="00D84E8E">
        <w:rPr>
          <w:rFonts w:cs="Times New Roman"/>
          <w:szCs w:val="24"/>
        </w:rPr>
        <w:t> (</w:t>
      </w:r>
      <w:proofErr w:type="spellStart"/>
      <w:r w:rsidRPr="00D84E8E">
        <w:rPr>
          <w:rFonts w:cs="Times New Roman"/>
          <w:szCs w:val="24"/>
        </w:rPr>
        <w:t>Production</w:t>
      </w:r>
      <w:proofErr w:type="spellEnd"/>
      <w:r w:rsidRPr="00D84E8E">
        <w:rPr>
          <w:rFonts w:cs="Times New Roman"/>
          <w:szCs w:val="24"/>
        </w:rPr>
        <w:t xml:space="preserve"> </w:t>
      </w:r>
      <w:proofErr w:type="spellStart"/>
      <w:r w:rsidRPr="00D84E8E">
        <w:rPr>
          <w:rFonts w:cs="Times New Roman"/>
          <w:szCs w:val="24"/>
        </w:rPr>
        <w:t>Planning</w:t>
      </w:r>
      <w:proofErr w:type="spellEnd"/>
      <w:r w:rsidRPr="00D84E8E">
        <w:rPr>
          <w:rFonts w:cs="Times New Roman"/>
          <w:szCs w:val="24"/>
        </w:rPr>
        <w:t>) - Plánování výroby</w:t>
      </w:r>
    </w:p>
    <w:p w14:paraId="2494D8F0" w14:textId="57A9C616" w:rsidR="00815115" w:rsidRDefault="00A203D5" w:rsidP="001C6D10">
      <w:pPr>
        <w:jc w:val="both"/>
        <w:rPr>
          <w:rFonts w:cs="Times New Roman"/>
          <w:szCs w:val="24"/>
        </w:rPr>
      </w:pPr>
      <w:r w:rsidRPr="00D84E8E">
        <w:rPr>
          <w:rFonts w:cs="Times New Roman"/>
          <w:b/>
          <w:bCs/>
          <w:szCs w:val="24"/>
        </w:rPr>
        <w:t>SD</w:t>
      </w:r>
      <w:r w:rsidRPr="00D84E8E">
        <w:rPr>
          <w:rFonts w:cs="Times New Roman"/>
          <w:szCs w:val="24"/>
        </w:rPr>
        <w:t xml:space="preserve"> (Sales and </w:t>
      </w:r>
      <w:proofErr w:type="spellStart"/>
      <w:r w:rsidRPr="00D84E8E">
        <w:rPr>
          <w:rFonts w:cs="Times New Roman"/>
          <w:szCs w:val="24"/>
        </w:rPr>
        <w:t>Distribution</w:t>
      </w:r>
      <w:proofErr w:type="spellEnd"/>
      <w:r w:rsidRPr="00D84E8E">
        <w:rPr>
          <w:rFonts w:cs="Times New Roman"/>
          <w:szCs w:val="24"/>
        </w:rPr>
        <w:t>) - Podpora prodeje</w:t>
      </w:r>
    </w:p>
    <w:p w14:paraId="27211089" w14:textId="77777777" w:rsidR="00AE7F62" w:rsidRDefault="00AE7F62" w:rsidP="001C6D10">
      <w:pPr>
        <w:jc w:val="both"/>
        <w:rPr>
          <w:rFonts w:cs="Times New Roman"/>
          <w:szCs w:val="24"/>
        </w:rPr>
      </w:pPr>
    </w:p>
    <w:p w14:paraId="347A0E71" w14:textId="05598934" w:rsidR="00DE7EC9" w:rsidRPr="00815115" w:rsidRDefault="00DE7EC9" w:rsidP="001C6D10">
      <w:pPr>
        <w:jc w:val="both"/>
        <w:rPr>
          <w:shd w:val="clear" w:color="auto" w:fill="FFFFFF"/>
        </w:rPr>
      </w:pPr>
      <w:r w:rsidRPr="00815115">
        <w:rPr>
          <w:shd w:val="clear" w:color="auto" w:fill="FFFFFF"/>
        </w:rPr>
        <w:t>Vizualizaci SAP modulů vidíme na obrázku níže:</w:t>
      </w:r>
    </w:p>
    <w:p w14:paraId="56F14F81" w14:textId="54530C8C" w:rsidR="00DE7EC9" w:rsidRDefault="00815115" w:rsidP="00DE7EC9">
      <w:pPr>
        <w:rPr>
          <w:i/>
          <w:iCs/>
          <w:shd w:val="clear" w:color="auto" w:fill="FFFFFF"/>
        </w:rPr>
      </w:pPr>
      <w:r w:rsidRPr="00815115">
        <w:rPr>
          <w:i/>
          <w:iCs/>
          <w:noProof/>
          <w:shd w:val="clear" w:color="auto" w:fill="FFFFFF"/>
        </w:rPr>
        <w:drawing>
          <wp:inline distT="0" distB="0" distL="0" distR="0" wp14:anchorId="111541B6" wp14:editId="7825A7F8">
            <wp:extent cx="5972810" cy="3040912"/>
            <wp:effectExtent l="0" t="0" r="0" b="762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81189" cy="3045178"/>
                    </a:xfrm>
                    <a:prstGeom prst="rect">
                      <a:avLst/>
                    </a:prstGeom>
                  </pic:spPr>
                </pic:pic>
              </a:graphicData>
            </a:graphic>
          </wp:inline>
        </w:drawing>
      </w:r>
    </w:p>
    <w:p w14:paraId="78DE5B17" w14:textId="2EF2AF50" w:rsidR="00DE7EC9" w:rsidRPr="00DE7EC9" w:rsidRDefault="00815115" w:rsidP="00DE7EC9">
      <w:pPr>
        <w:rPr>
          <w:rFonts w:cs="Times New Roman"/>
          <w:i/>
          <w:iCs/>
          <w:szCs w:val="24"/>
        </w:rPr>
      </w:pPr>
      <w:r w:rsidRPr="00815115">
        <w:rPr>
          <w:rFonts w:cs="Times New Roman"/>
          <w:b/>
          <w:bCs/>
          <w:szCs w:val="24"/>
          <w:u w:val="single"/>
        </w:rPr>
        <w:t>Krátké vysvětlení (popis) funkčnosti na modelovém příkladu výrobní firmy</w:t>
      </w:r>
      <w:r>
        <w:rPr>
          <w:rFonts w:cs="Times New Roman"/>
          <w:i/>
          <w:iCs/>
          <w:szCs w:val="24"/>
        </w:rPr>
        <w:t xml:space="preserve">: </w:t>
      </w:r>
    </w:p>
    <w:p w14:paraId="4549F839" w14:textId="77777777" w:rsidR="00A203D5" w:rsidRPr="00D84E8E" w:rsidRDefault="00A203D5" w:rsidP="001C6D10">
      <w:pPr>
        <w:jc w:val="both"/>
        <w:rPr>
          <w:rFonts w:cs="Times New Roman"/>
          <w:szCs w:val="24"/>
        </w:rPr>
      </w:pPr>
      <w:r w:rsidRPr="00D84E8E">
        <w:rPr>
          <w:rFonts w:cs="Times New Roman"/>
          <w:szCs w:val="24"/>
        </w:rPr>
        <w:t>Firma bude vyrábět přístroje, k tomu potřebuje materiál (buď ho nakupuje, anebo si jisté komponenty částečně vyrábí sama). Po zhotovení výrobku se výrobek zabalí a odesílá k zákazníkovi. Budeme předpokládat, že firma je solidní, takže bude certifikovaná ISO9001.</w:t>
      </w:r>
    </w:p>
    <w:p w14:paraId="41C48C95" w14:textId="77777777" w:rsidR="00A203D5" w:rsidRPr="00D84E8E" w:rsidRDefault="00A203D5" w:rsidP="001C6D10">
      <w:pPr>
        <w:jc w:val="both"/>
        <w:rPr>
          <w:rFonts w:cs="Times New Roman"/>
          <w:szCs w:val="24"/>
        </w:rPr>
      </w:pPr>
      <w:r w:rsidRPr="00D84E8E">
        <w:rPr>
          <w:rFonts w:cs="Times New Roman"/>
          <w:szCs w:val="24"/>
        </w:rPr>
        <w:t>Prakticky v systému SAP musí existovat </w:t>
      </w:r>
      <w:r w:rsidRPr="00D84E8E">
        <w:rPr>
          <w:rFonts w:cs="Times New Roman"/>
          <w:b/>
          <w:bCs/>
          <w:szCs w:val="24"/>
        </w:rPr>
        <w:t>materiál management</w:t>
      </w:r>
      <w:r w:rsidRPr="00D84E8E">
        <w:rPr>
          <w:rFonts w:cs="Times New Roman"/>
          <w:szCs w:val="24"/>
        </w:rPr>
        <w:t>, kde jsou kmenová data ke každému materiálu, buďto vyráběnému, či nakupovanému. Pokud je materiál nakupován, bude nutné někde uložit </w:t>
      </w:r>
      <w:r w:rsidRPr="00D84E8E">
        <w:rPr>
          <w:rFonts w:cs="Times New Roman"/>
          <w:b/>
          <w:bCs/>
          <w:szCs w:val="24"/>
        </w:rPr>
        <w:t>objednací listy</w:t>
      </w:r>
      <w:r w:rsidRPr="00D84E8E">
        <w:rPr>
          <w:rFonts w:cs="Times New Roman"/>
          <w:szCs w:val="24"/>
        </w:rPr>
        <w:t>, </w:t>
      </w:r>
      <w:r w:rsidRPr="00D84E8E">
        <w:rPr>
          <w:rFonts w:cs="Times New Roman"/>
          <w:b/>
          <w:bCs/>
          <w:szCs w:val="24"/>
        </w:rPr>
        <w:t>dodací listy</w:t>
      </w:r>
      <w:r w:rsidRPr="00D84E8E">
        <w:rPr>
          <w:rFonts w:cs="Times New Roman"/>
          <w:szCs w:val="24"/>
        </w:rPr>
        <w:t>, popř. dokumenty ohledně </w:t>
      </w:r>
      <w:r w:rsidRPr="00D84E8E">
        <w:rPr>
          <w:rFonts w:cs="Times New Roman"/>
          <w:b/>
          <w:bCs/>
          <w:szCs w:val="24"/>
        </w:rPr>
        <w:t>kvality</w:t>
      </w:r>
      <w:r w:rsidRPr="00D84E8E">
        <w:rPr>
          <w:rFonts w:cs="Times New Roman"/>
          <w:szCs w:val="24"/>
        </w:rPr>
        <w:t> i reklamace. Dále, pokud je materiál vyráběn, pro každý typ musí existovat </w:t>
      </w:r>
      <w:r w:rsidRPr="00D84E8E">
        <w:rPr>
          <w:rFonts w:cs="Times New Roman"/>
          <w:b/>
          <w:bCs/>
          <w:szCs w:val="24"/>
        </w:rPr>
        <w:t>výrobní plán</w:t>
      </w:r>
      <w:r w:rsidRPr="00D84E8E">
        <w:rPr>
          <w:rFonts w:cs="Times New Roman"/>
          <w:szCs w:val="24"/>
        </w:rPr>
        <w:t>. Dále vše zastřeší </w:t>
      </w:r>
      <w:r w:rsidRPr="00D84E8E">
        <w:rPr>
          <w:rFonts w:cs="Times New Roman"/>
          <w:b/>
          <w:bCs/>
          <w:szCs w:val="24"/>
        </w:rPr>
        <w:t>logistika</w:t>
      </w:r>
      <w:r w:rsidRPr="00D84E8E">
        <w:rPr>
          <w:rFonts w:cs="Times New Roman"/>
          <w:szCs w:val="24"/>
        </w:rPr>
        <w:t>, tzn. musí být definované </w:t>
      </w:r>
      <w:r w:rsidRPr="00D84E8E">
        <w:rPr>
          <w:rFonts w:cs="Times New Roman"/>
          <w:b/>
          <w:bCs/>
          <w:szCs w:val="24"/>
        </w:rPr>
        <w:t>sklady</w:t>
      </w:r>
      <w:r w:rsidRPr="00D84E8E">
        <w:rPr>
          <w:rFonts w:cs="Times New Roman"/>
          <w:szCs w:val="24"/>
        </w:rPr>
        <w:t> a </w:t>
      </w:r>
      <w:r w:rsidRPr="00D84E8E">
        <w:rPr>
          <w:rFonts w:cs="Times New Roman"/>
          <w:b/>
          <w:bCs/>
          <w:szCs w:val="24"/>
        </w:rPr>
        <w:t>pohyby materiálu</w:t>
      </w:r>
      <w:r w:rsidRPr="00D84E8E">
        <w:rPr>
          <w:rFonts w:cs="Times New Roman"/>
          <w:szCs w:val="24"/>
        </w:rPr>
        <w:t>. Celým tímto kolosem se řídí výroba, resp. </w:t>
      </w:r>
      <w:r w:rsidRPr="00D84E8E">
        <w:rPr>
          <w:rFonts w:cs="Times New Roman"/>
          <w:b/>
          <w:bCs/>
          <w:szCs w:val="24"/>
        </w:rPr>
        <w:t>výrobní zakázky</w:t>
      </w:r>
      <w:r w:rsidRPr="00D84E8E">
        <w:rPr>
          <w:rFonts w:cs="Times New Roman"/>
          <w:szCs w:val="24"/>
        </w:rPr>
        <w:t xml:space="preserve">, které využívají výrobní plány. Výrobní plány jsou pro vyráběný materiál, který musí být založený v master datech. Je to ve finále celé propletené do sebe a jedno bez druhého nemůže existovat. Tím ovšem nechci </w:t>
      </w:r>
      <w:proofErr w:type="gramStart"/>
      <w:r w:rsidRPr="00D84E8E">
        <w:rPr>
          <w:rFonts w:cs="Times New Roman"/>
          <w:szCs w:val="24"/>
        </w:rPr>
        <w:t>říci</w:t>
      </w:r>
      <w:proofErr w:type="gramEnd"/>
      <w:r w:rsidRPr="00D84E8E">
        <w:rPr>
          <w:rFonts w:cs="Times New Roman"/>
          <w:szCs w:val="24"/>
        </w:rPr>
        <w:t>, že každá firma musí mít všechny SAP moduly, SAP zvládne i spolupráci s NON-SAP systémem, jen napojení a komunikace může mít svá omezení.</w:t>
      </w:r>
    </w:p>
    <w:p w14:paraId="2C51FCDB" w14:textId="77777777" w:rsidR="00A203D5" w:rsidRPr="00815115" w:rsidRDefault="00A203D5" w:rsidP="001C6D10">
      <w:pPr>
        <w:jc w:val="both"/>
        <w:rPr>
          <w:rFonts w:cs="Times New Roman"/>
          <w:b/>
          <w:bCs/>
          <w:szCs w:val="24"/>
          <w:u w:val="single"/>
        </w:rPr>
      </w:pPr>
      <w:r w:rsidRPr="00815115">
        <w:rPr>
          <w:rFonts w:cs="Times New Roman"/>
          <w:b/>
          <w:bCs/>
          <w:szCs w:val="24"/>
          <w:u w:val="single"/>
        </w:rPr>
        <w:t>Data vs. informace</w:t>
      </w:r>
    </w:p>
    <w:p w14:paraId="605E3765" w14:textId="77777777" w:rsidR="00A203D5" w:rsidRPr="00D84E8E" w:rsidRDefault="00A203D5" w:rsidP="001C6D10">
      <w:pPr>
        <w:jc w:val="both"/>
        <w:rPr>
          <w:rFonts w:cs="Times New Roman"/>
          <w:szCs w:val="24"/>
        </w:rPr>
      </w:pPr>
      <w:r w:rsidRPr="00D84E8E">
        <w:rPr>
          <w:rFonts w:cs="Times New Roman"/>
          <w:szCs w:val="24"/>
        </w:rPr>
        <w:t>Hlavním rozdílem mezi daty a informací je, že </w:t>
      </w:r>
      <w:r w:rsidRPr="00D84E8E">
        <w:rPr>
          <w:rFonts w:cs="Times New Roman"/>
          <w:b/>
          <w:bCs/>
          <w:szCs w:val="24"/>
        </w:rPr>
        <w:t>informace vzniká z dat</w:t>
      </w:r>
      <w:r w:rsidRPr="00D84E8E">
        <w:rPr>
          <w:rFonts w:cs="Times New Roman"/>
          <w:szCs w:val="24"/>
        </w:rPr>
        <w:t>, jakmile mají nějakou </w:t>
      </w:r>
      <w:r w:rsidRPr="00D84E8E">
        <w:rPr>
          <w:rFonts w:cs="Times New Roman"/>
          <w:b/>
          <w:bCs/>
          <w:szCs w:val="24"/>
        </w:rPr>
        <w:t>strukturu, smysl, jsou urovnaná</w:t>
      </w:r>
      <w:r w:rsidRPr="00D84E8E">
        <w:rPr>
          <w:rFonts w:cs="Times New Roman"/>
          <w:szCs w:val="24"/>
        </w:rPr>
        <w:t xml:space="preserve"> a je možné díky tomu udělat rozhodnutí. Data jsou </w:t>
      </w:r>
      <w:r w:rsidRPr="001C6D10">
        <w:t xml:space="preserve">uložena v R3 systému, např. všechny objednací listy jsou uloženy zvlášť, prodané výrobky jsou uloženy také zvlášť v jiném ERP modulu. Ale jaká je korelace mezi prodanými výrobky a četností objednávek? Dala by se predikovat četnost objednávek na závislosti počtu prodaných výrobků? No ano, jen v ERP systému to kolikrát tak jednoduše nejde. Proto SAP vyvinul nadstavbu pro SAP ERP systém, SAP BW (Business </w:t>
      </w:r>
      <w:proofErr w:type="spellStart"/>
      <w:r w:rsidRPr="001C6D10">
        <w:t>Warehouse</w:t>
      </w:r>
      <w:proofErr w:type="spellEnd"/>
      <w:r w:rsidRPr="001C6D10">
        <w:t>) - datové skladiště</w:t>
      </w:r>
      <w:r w:rsidRPr="00D84E8E">
        <w:rPr>
          <w:rFonts w:cs="Times New Roman"/>
          <w:szCs w:val="24"/>
        </w:rPr>
        <w:t>.</w:t>
      </w:r>
    </w:p>
    <w:p w14:paraId="198015BB" w14:textId="77777777" w:rsidR="00A203D5" w:rsidRPr="00815115" w:rsidRDefault="00A203D5" w:rsidP="00A203D5">
      <w:pPr>
        <w:jc w:val="both"/>
        <w:rPr>
          <w:rFonts w:cs="Times New Roman"/>
          <w:b/>
          <w:bCs/>
          <w:szCs w:val="24"/>
          <w:u w:val="single"/>
        </w:rPr>
      </w:pPr>
      <w:r w:rsidRPr="00815115">
        <w:rPr>
          <w:rFonts w:cs="Times New Roman"/>
          <w:b/>
          <w:bCs/>
          <w:szCs w:val="24"/>
          <w:u w:val="single"/>
        </w:rPr>
        <w:t>SAP BW</w:t>
      </w:r>
    </w:p>
    <w:p w14:paraId="61CE59F5" w14:textId="2A6B991F" w:rsidR="00A203D5" w:rsidRDefault="00A203D5" w:rsidP="00A203D5">
      <w:pPr>
        <w:jc w:val="both"/>
        <w:rPr>
          <w:rFonts w:cs="Times New Roman"/>
          <w:szCs w:val="24"/>
        </w:rPr>
      </w:pPr>
      <w:r w:rsidRPr="00D84E8E">
        <w:rPr>
          <w:rFonts w:cs="Times New Roman"/>
          <w:szCs w:val="24"/>
        </w:rPr>
        <w:t>SAP BW je systém, ve kterém jsou uložena veškerá data, která můžeme dále analyzovat. Je nadstavbou pro ERP systém, ale není to podmínkou, protože BW systém opět zvl</w:t>
      </w:r>
      <w:r w:rsidR="00815115">
        <w:rPr>
          <w:rFonts w:cs="Times New Roman"/>
          <w:szCs w:val="24"/>
        </w:rPr>
        <w:t>á</w:t>
      </w:r>
      <w:r w:rsidRPr="00D84E8E">
        <w:rPr>
          <w:rFonts w:cs="Times New Roman"/>
          <w:szCs w:val="24"/>
        </w:rPr>
        <w:t>dá i NON-SAP systémy.</w:t>
      </w:r>
    </w:p>
    <w:p w14:paraId="7CDE0EA1" w14:textId="79A2172C" w:rsidR="00A368FB" w:rsidRDefault="00A368FB" w:rsidP="00A203D5">
      <w:pPr>
        <w:jc w:val="both"/>
        <w:rPr>
          <w:rFonts w:cs="Times New Roman"/>
          <w:szCs w:val="24"/>
        </w:rPr>
      </w:pPr>
      <w:r w:rsidRPr="00A368FB">
        <w:rPr>
          <w:rFonts w:cs="Times New Roman"/>
          <w:noProof/>
          <w:szCs w:val="24"/>
        </w:rPr>
        <w:drawing>
          <wp:inline distT="0" distB="0" distL="0" distR="0" wp14:anchorId="22A74025" wp14:editId="312FE75A">
            <wp:extent cx="5972810" cy="2945130"/>
            <wp:effectExtent l="0" t="0" r="8890" b="762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72810" cy="2945130"/>
                    </a:xfrm>
                    <a:prstGeom prst="rect">
                      <a:avLst/>
                    </a:prstGeom>
                  </pic:spPr>
                </pic:pic>
              </a:graphicData>
            </a:graphic>
          </wp:inline>
        </w:drawing>
      </w:r>
    </w:p>
    <w:p w14:paraId="5A5FFA14" w14:textId="6D4324EF" w:rsidR="00BD7AF6" w:rsidRPr="00D84E8E" w:rsidRDefault="00BD7AF6" w:rsidP="00A203D5">
      <w:pPr>
        <w:jc w:val="both"/>
        <w:rPr>
          <w:rFonts w:cs="Times New Roman"/>
          <w:szCs w:val="24"/>
        </w:rPr>
      </w:pPr>
      <w:r w:rsidRPr="00BD7AF6">
        <w:rPr>
          <w:rFonts w:cs="Times New Roman"/>
          <w:noProof/>
          <w:szCs w:val="24"/>
        </w:rPr>
        <w:drawing>
          <wp:inline distT="0" distB="0" distL="0" distR="0" wp14:anchorId="21B577F0" wp14:editId="7FF6BFB0">
            <wp:extent cx="3129869" cy="1733107"/>
            <wp:effectExtent l="0" t="0" r="0" b="63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80400" cy="1816461"/>
                    </a:xfrm>
                    <a:prstGeom prst="rect">
                      <a:avLst/>
                    </a:prstGeom>
                  </pic:spPr>
                </pic:pic>
              </a:graphicData>
            </a:graphic>
          </wp:inline>
        </w:drawing>
      </w:r>
      <w:r w:rsidR="00390A08" w:rsidRPr="00390A08">
        <w:rPr>
          <w:noProof/>
        </w:rPr>
        <w:t xml:space="preserve"> </w:t>
      </w:r>
      <w:r w:rsidR="00390A08" w:rsidRPr="00390A08">
        <w:rPr>
          <w:rFonts w:cs="Times New Roman"/>
          <w:noProof/>
          <w:szCs w:val="24"/>
        </w:rPr>
        <w:drawing>
          <wp:inline distT="0" distB="0" distL="0" distR="0" wp14:anchorId="3C871BA4" wp14:editId="56E2CCC2">
            <wp:extent cx="1526154" cy="1477925"/>
            <wp:effectExtent l="0" t="0" r="0" b="825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596910" cy="1546445"/>
                    </a:xfrm>
                    <a:prstGeom prst="rect">
                      <a:avLst/>
                    </a:prstGeom>
                  </pic:spPr>
                </pic:pic>
              </a:graphicData>
            </a:graphic>
          </wp:inline>
        </w:drawing>
      </w:r>
    </w:p>
    <w:p w14:paraId="445E0098" w14:textId="126FEB40" w:rsidR="00A203D5" w:rsidRPr="00D84E8E" w:rsidRDefault="00A203D5" w:rsidP="001C6D10">
      <w:pPr>
        <w:jc w:val="both"/>
        <w:rPr>
          <w:rFonts w:cs="Times New Roman"/>
          <w:szCs w:val="24"/>
        </w:rPr>
      </w:pPr>
      <w:r w:rsidRPr="00D84E8E">
        <w:rPr>
          <w:rFonts w:cs="Times New Roman"/>
          <w:szCs w:val="24"/>
        </w:rPr>
        <w:t>Jak j</w:t>
      </w:r>
      <w:r w:rsidR="00815115">
        <w:rPr>
          <w:rFonts w:cs="Times New Roman"/>
          <w:szCs w:val="24"/>
        </w:rPr>
        <w:t xml:space="preserve">sem již popsala, </w:t>
      </w:r>
      <w:r w:rsidRPr="00D84E8E">
        <w:rPr>
          <w:rFonts w:cs="Times New Roman"/>
          <w:szCs w:val="24"/>
        </w:rPr>
        <w:t>v ERP systému, popř. třeba </w:t>
      </w:r>
      <w:hyperlink r:id="rId13" w:history="1">
        <w:r w:rsidRPr="00D84E8E">
          <w:rPr>
            <w:rFonts w:cs="Times New Roman"/>
            <w:szCs w:val="24"/>
          </w:rPr>
          <w:t>MS Excelu</w:t>
        </w:r>
      </w:hyperlink>
      <w:r w:rsidRPr="00D84E8E">
        <w:rPr>
          <w:rFonts w:cs="Times New Roman"/>
          <w:szCs w:val="24"/>
        </w:rPr>
        <w:t>, nebo v nějaké jiné databázi, vznikají data. Data jsou surová a nemají extra vypovídající hodnotu. Tato surová data jsou nahrána do datového skladu, kde cestou mohou být ještě různě upravena:</w:t>
      </w:r>
    </w:p>
    <w:p w14:paraId="654992F8" w14:textId="77777777" w:rsidR="00A203D5" w:rsidRPr="00D84E8E" w:rsidRDefault="00A203D5" w:rsidP="001C6D10">
      <w:pPr>
        <w:jc w:val="both"/>
        <w:rPr>
          <w:rFonts w:cs="Times New Roman"/>
          <w:szCs w:val="24"/>
        </w:rPr>
      </w:pPr>
      <w:r w:rsidRPr="00D84E8E">
        <w:rPr>
          <w:rFonts w:cs="Times New Roman"/>
          <w:szCs w:val="24"/>
          <w:u w:val="single"/>
        </w:rPr>
        <w:t>Odvozením pole</w:t>
      </w:r>
      <w:r w:rsidRPr="00D84E8E">
        <w:rPr>
          <w:rFonts w:cs="Times New Roman"/>
          <w:szCs w:val="24"/>
        </w:rPr>
        <w:t> - Např. dle země nebo typu automobilu se může odvodit i typ jeho světel</w:t>
      </w:r>
    </w:p>
    <w:p w14:paraId="5298266F" w14:textId="69D111B9" w:rsidR="00A203D5" w:rsidRPr="00D84E8E" w:rsidRDefault="00A203D5" w:rsidP="001C6D10">
      <w:pPr>
        <w:jc w:val="both"/>
        <w:rPr>
          <w:rFonts w:cs="Times New Roman"/>
          <w:szCs w:val="24"/>
        </w:rPr>
      </w:pPr>
      <w:proofErr w:type="spellStart"/>
      <w:r w:rsidRPr="00D84E8E">
        <w:rPr>
          <w:rFonts w:cs="Times New Roman"/>
          <w:szCs w:val="24"/>
          <w:u w:val="single"/>
        </w:rPr>
        <w:t>Filtrací-</w:t>
      </w:r>
      <w:r w:rsidR="00815115" w:rsidRPr="00AE7F62">
        <w:rPr>
          <w:rFonts w:cs="Times New Roman"/>
          <w:szCs w:val="24"/>
          <w:u w:val="single"/>
        </w:rPr>
        <w:t>p</w:t>
      </w:r>
      <w:r w:rsidRPr="00D84E8E">
        <w:rPr>
          <w:rFonts w:cs="Times New Roman"/>
          <w:szCs w:val="24"/>
          <w:u w:val="single"/>
        </w:rPr>
        <w:t>rázdné</w:t>
      </w:r>
      <w:proofErr w:type="spellEnd"/>
      <w:r w:rsidRPr="00D84E8E">
        <w:rPr>
          <w:rFonts w:cs="Times New Roman"/>
          <w:szCs w:val="24"/>
        </w:rPr>
        <w:t xml:space="preserve"> řádky se smažou, nahradí, doplní</w:t>
      </w:r>
    </w:p>
    <w:p w14:paraId="32075135" w14:textId="77777777" w:rsidR="00A203D5" w:rsidRPr="00D84E8E" w:rsidRDefault="00A203D5" w:rsidP="001C6D10">
      <w:pPr>
        <w:jc w:val="both"/>
        <w:rPr>
          <w:rFonts w:cs="Times New Roman"/>
          <w:szCs w:val="24"/>
        </w:rPr>
      </w:pPr>
      <w:r w:rsidRPr="00D84E8E">
        <w:rPr>
          <w:rFonts w:cs="Times New Roman"/>
          <w:szCs w:val="24"/>
          <w:u w:val="single"/>
        </w:rPr>
        <w:t>Dopočtením dat</w:t>
      </w:r>
      <w:r w:rsidRPr="00D84E8E">
        <w:rPr>
          <w:rFonts w:cs="Times New Roman"/>
          <w:szCs w:val="24"/>
        </w:rPr>
        <w:t> - Např. získáme rok/měsíc/den z datumu</w:t>
      </w:r>
    </w:p>
    <w:p w14:paraId="5DC332C6" w14:textId="77777777" w:rsidR="00A203D5" w:rsidRPr="00D84E8E" w:rsidRDefault="00A203D5" w:rsidP="001C6D10">
      <w:pPr>
        <w:jc w:val="both"/>
        <w:rPr>
          <w:rFonts w:cs="Times New Roman"/>
          <w:szCs w:val="24"/>
        </w:rPr>
      </w:pPr>
      <w:r w:rsidRPr="00D84E8E">
        <w:rPr>
          <w:rFonts w:cs="Times New Roman"/>
          <w:szCs w:val="24"/>
        </w:rPr>
        <w:t>Dále je možné dopočítávat další ukazatele, které nejsou ve vstupních datech přímo obsaženy.</w:t>
      </w:r>
    </w:p>
    <w:p w14:paraId="247FAB93" w14:textId="77777777" w:rsidR="00A203D5" w:rsidRPr="00D84E8E" w:rsidRDefault="00A203D5" w:rsidP="001C6D10">
      <w:pPr>
        <w:jc w:val="both"/>
        <w:rPr>
          <w:rFonts w:cs="Times New Roman"/>
          <w:b/>
          <w:bCs/>
          <w:szCs w:val="24"/>
          <w:u w:val="single"/>
        </w:rPr>
      </w:pPr>
      <w:r w:rsidRPr="00D84E8E">
        <w:rPr>
          <w:rFonts w:cs="Times New Roman"/>
          <w:b/>
          <w:bCs/>
          <w:szCs w:val="24"/>
          <w:u w:val="single"/>
        </w:rPr>
        <w:t>Základní SAP BW model</w:t>
      </w:r>
    </w:p>
    <w:p w14:paraId="50E5F17B" w14:textId="3A8429BE" w:rsidR="00A203D5" w:rsidRDefault="00A203D5" w:rsidP="001C6D10">
      <w:pPr>
        <w:rPr>
          <w:rFonts w:cs="Times New Roman"/>
          <w:szCs w:val="24"/>
        </w:rPr>
      </w:pPr>
      <w:r w:rsidRPr="00D84E8E">
        <w:rPr>
          <w:rFonts w:cs="Times New Roman"/>
          <w:szCs w:val="24"/>
        </w:rPr>
        <w:t>Pro představu je na obrázku níže datový model SAP BW:</w:t>
      </w:r>
    </w:p>
    <w:p w14:paraId="7B422CEB" w14:textId="4326ED6A" w:rsidR="00AE7F62" w:rsidRPr="00D84E8E" w:rsidRDefault="00AE7F62" w:rsidP="00A203D5">
      <w:pPr>
        <w:jc w:val="both"/>
        <w:rPr>
          <w:rFonts w:cs="Times New Roman"/>
          <w:szCs w:val="24"/>
        </w:rPr>
      </w:pPr>
      <w:r w:rsidRPr="00AE7F62">
        <w:rPr>
          <w:rFonts w:cs="Times New Roman"/>
          <w:noProof/>
          <w:szCs w:val="24"/>
        </w:rPr>
        <w:drawing>
          <wp:inline distT="0" distB="0" distL="0" distR="0" wp14:anchorId="476EE562" wp14:editId="43BB5453">
            <wp:extent cx="5972810" cy="4381500"/>
            <wp:effectExtent l="0" t="0" r="889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72810" cy="4381500"/>
                    </a:xfrm>
                    <a:prstGeom prst="rect">
                      <a:avLst/>
                    </a:prstGeom>
                  </pic:spPr>
                </pic:pic>
              </a:graphicData>
            </a:graphic>
          </wp:inline>
        </w:drawing>
      </w:r>
    </w:p>
    <w:p w14:paraId="206DD5AD" w14:textId="77777777" w:rsidR="00A203D5" w:rsidRPr="00AE7F62" w:rsidRDefault="00A203D5" w:rsidP="00A203D5">
      <w:pPr>
        <w:jc w:val="both"/>
        <w:rPr>
          <w:rFonts w:cs="Times New Roman"/>
          <w:b/>
          <w:bCs/>
          <w:szCs w:val="24"/>
          <w:u w:val="single"/>
        </w:rPr>
      </w:pPr>
      <w:proofErr w:type="spellStart"/>
      <w:r w:rsidRPr="00AE7F62">
        <w:rPr>
          <w:rFonts w:cs="Times New Roman"/>
          <w:b/>
          <w:bCs/>
          <w:szCs w:val="24"/>
          <w:u w:val="single"/>
        </w:rPr>
        <w:t>InfoObjekt</w:t>
      </w:r>
      <w:proofErr w:type="spellEnd"/>
      <w:r w:rsidRPr="00AE7F62">
        <w:rPr>
          <w:rFonts w:cs="Times New Roman"/>
          <w:b/>
          <w:bCs/>
          <w:szCs w:val="24"/>
          <w:u w:val="single"/>
        </w:rPr>
        <w:t xml:space="preserve"> a </w:t>
      </w:r>
      <w:proofErr w:type="spellStart"/>
      <w:r w:rsidRPr="00AE7F62">
        <w:rPr>
          <w:rFonts w:cs="Times New Roman"/>
          <w:b/>
          <w:bCs/>
          <w:szCs w:val="24"/>
          <w:u w:val="single"/>
        </w:rPr>
        <w:t>InfoProvider</w:t>
      </w:r>
      <w:proofErr w:type="spellEnd"/>
    </w:p>
    <w:p w14:paraId="30AB0718" w14:textId="77777777" w:rsidR="00A203D5" w:rsidRPr="00D84E8E" w:rsidRDefault="00A203D5" w:rsidP="00A203D5">
      <w:pPr>
        <w:jc w:val="both"/>
        <w:rPr>
          <w:rFonts w:cs="Times New Roman"/>
          <w:szCs w:val="24"/>
        </w:rPr>
      </w:pPr>
      <w:r w:rsidRPr="00D84E8E">
        <w:rPr>
          <w:rFonts w:cs="Times New Roman"/>
          <w:szCs w:val="24"/>
        </w:rPr>
        <w:t>Základním stavebním kamenem SAP BW je </w:t>
      </w:r>
      <w:proofErr w:type="spellStart"/>
      <w:r w:rsidRPr="00D84E8E">
        <w:rPr>
          <w:rFonts w:cs="Times New Roman"/>
          <w:b/>
          <w:bCs/>
          <w:szCs w:val="24"/>
        </w:rPr>
        <w:t>InfoObjekt</w:t>
      </w:r>
      <w:proofErr w:type="spellEnd"/>
      <w:r w:rsidRPr="00D84E8E">
        <w:rPr>
          <w:rFonts w:cs="Times New Roman"/>
          <w:szCs w:val="24"/>
        </w:rPr>
        <w:t>. Ty potom definují </w:t>
      </w:r>
      <w:r w:rsidRPr="00D84E8E">
        <w:rPr>
          <w:rFonts w:cs="Times New Roman"/>
          <w:b/>
          <w:bCs/>
          <w:szCs w:val="24"/>
        </w:rPr>
        <w:t>typ informace</w:t>
      </w:r>
      <w:r w:rsidRPr="00D84E8E">
        <w:rPr>
          <w:rFonts w:cs="Times New Roman"/>
          <w:szCs w:val="24"/>
        </w:rPr>
        <w:t>, která nás v business světě zajímá. Může se jednat např. o počet prodaných kusů, barvu automobilu nebo cenu v eurech.</w:t>
      </w:r>
    </w:p>
    <w:p w14:paraId="2C3BF4DE" w14:textId="77777777" w:rsidR="00A203D5" w:rsidRPr="00D84E8E" w:rsidRDefault="00A203D5" w:rsidP="00A203D5">
      <w:pPr>
        <w:jc w:val="both"/>
        <w:rPr>
          <w:rFonts w:cs="Times New Roman"/>
          <w:szCs w:val="24"/>
        </w:rPr>
      </w:pPr>
      <w:proofErr w:type="spellStart"/>
      <w:r w:rsidRPr="00D84E8E">
        <w:rPr>
          <w:rFonts w:cs="Times New Roman"/>
          <w:b/>
          <w:bCs/>
          <w:szCs w:val="24"/>
        </w:rPr>
        <w:t>InfoProvider</w:t>
      </w:r>
      <w:proofErr w:type="spellEnd"/>
      <w:r w:rsidRPr="00D84E8E">
        <w:rPr>
          <w:rFonts w:cs="Times New Roman"/>
          <w:szCs w:val="24"/>
        </w:rPr>
        <w:t xml:space="preserve"> je poté složený z jednotlivých </w:t>
      </w:r>
      <w:proofErr w:type="spellStart"/>
      <w:r w:rsidRPr="00D84E8E">
        <w:rPr>
          <w:rFonts w:cs="Times New Roman"/>
          <w:szCs w:val="24"/>
        </w:rPr>
        <w:t>InfoObjektů</w:t>
      </w:r>
      <w:proofErr w:type="spellEnd"/>
      <w:r w:rsidRPr="00D84E8E">
        <w:rPr>
          <w:rFonts w:cs="Times New Roman"/>
          <w:szCs w:val="24"/>
        </w:rPr>
        <w:t xml:space="preserve">, které vlastně představují datový typ. Nad </w:t>
      </w:r>
      <w:proofErr w:type="spellStart"/>
      <w:r w:rsidRPr="00D84E8E">
        <w:rPr>
          <w:rFonts w:cs="Times New Roman"/>
          <w:szCs w:val="24"/>
        </w:rPr>
        <w:t>InfoProvidery</w:t>
      </w:r>
      <w:proofErr w:type="spellEnd"/>
      <w:r w:rsidRPr="00D84E8E">
        <w:rPr>
          <w:rFonts w:cs="Times New Roman"/>
          <w:szCs w:val="24"/>
        </w:rPr>
        <w:t xml:space="preserve"> poté můžeme reportovat.</w:t>
      </w:r>
    </w:p>
    <w:p w14:paraId="132DB7A0" w14:textId="77777777" w:rsidR="00A203D5" w:rsidRPr="00AE7F62" w:rsidRDefault="00A203D5" w:rsidP="00A203D5">
      <w:pPr>
        <w:jc w:val="both"/>
        <w:rPr>
          <w:rFonts w:cs="Times New Roman"/>
          <w:b/>
          <w:bCs/>
          <w:szCs w:val="24"/>
          <w:u w:val="single"/>
        </w:rPr>
      </w:pPr>
      <w:r w:rsidRPr="00AE7F62">
        <w:rPr>
          <w:rFonts w:cs="Times New Roman"/>
          <w:b/>
          <w:bCs/>
          <w:szCs w:val="24"/>
          <w:u w:val="single"/>
        </w:rPr>
        <w:t>Vrstvy datového modelu</w:t>
      </w:r>
    </w:p>
    <w:p w14:paraId="5BEA39D5" w14:textId="77777777" w:rsidR="00A203D5" w:rsidRPr="00D84E8E" w:rsidRDefault="00A203D5" w:rsidP="00A203D5">
      <w:pPr>
        <w:jc w:val="both"/>
        <w:rPr>
          <w:rFonts w:cs="Times New Roman"/>
          <w:szCs w:val="24"/>
        </w:rPr>
      </w:pPr>
      <w:r w:rsidRPr="00D84E8E">
        <w:rPr>
          <w:rFonts w:cs="Times New Roman"/>
          <w:szCs w:val="24"/>
        </w:rPr>
        <w:t>Datový model SAP BW je rozdělený do následujících vrstev, </w:t>
      </w:r>
      <w:r w:rsidRPr="00D84E8E">
        <w:rPr>
          <w:rFonts w:cs="Times New Roman"/>
          <w:b/>
          <w:bCs/>
          <w:szCs w:val="24"/>
        </w:rPr>
        <w:t>není podmínkou</w:t>
      </w:r>
      <w:r w:rsidRPr="00D84E8E">
        <w:rPr>
          <w:rFonts w:cs="Times New Roman"/>
          <w:szCs w:val="24"/>
        </w:rPr>
        <w:t>, že jsou implementovány vždy </w:t>
      </w:r>
      <w:r w:rsidRPr="00D84E8E">
        <w:rPr>
          <w:rFonts w:cs="Times New Roman"/>
          <w:b/>
          <w:bCs/>
          <w:szCs w:val="24"/>
        </w:rPr>
        <w:t>všechny</w:t>
      </w:r>
      <w:r w:rsidRPr="00D84E8E">
        <w:rPr>
          <w:rFonts w:cs="Times New Roman"/>
          <w:szCs w:val="24"/>
        </w:rPr>
        <w:t>:</w:t>
      </w:r>
    </w:p>
    <w:p w14:paraId="43B98FDF" w14:textId="77777777" w:rsidR="00A203D5" w:rsidRPr="00AE7F62" w:rsidRDefault="00A203D5" w:rsidP="00A203D5">
      <w:pPr>
        <w:jc w:val="both"/>
        <w:rPr>
          <w:rFonts w:cs="Times New Roman"/>
          <w:b/>
          <w:bCs/>
          <w:szCs w:val="24"/>
          <w:u w:val="single"/>
        </w:rPr>
      </w:pPr>
      <w:r w:rsidRPr="00AE7F62">
        <w:rPr>
          <w:rFonts w:cs="Times New Roman"/>
          <w:b/>
          <w:bCs/>
          <w:szCs w:val="24"/>
          <w:u w:val="single"/>
        </w:rPr>
        <w:t>PSA (</w:t>
      </w:r>
      <w:proofErr w:type="spellStart"/>
      <w:r w:rsidRPr="00AE7F62">
        <w:rPr>
          <w:rFonts w:cs="Times New Roman"/>
          <w:b/>
          <w:bCs/>
          <w:szCs w:val="24"/>
          <w:u w:val="single"/>
        </w:rPr>
        <w:t>Persistant</w:t>
      </w:r>
      <w:proofErr w:type="spellEnd"/>
      <w:r w:rsidRPr="00AE7F62">
        <w:rPr>
          <w:rFonts w:cs="Times New Roman"/>
          <w:b/>
          <w:bCs/>
          <w:szCs w:val="24"/>
          <w:u w:val="single"/>
        </w:rPr>
        <w:t xml:space="preserve"> </w:t>
      </w:r>
      <w:proofErr w:type="spellStart"/>
      <w:r w:rsidRPr="00AE7F62">
        <w:rPr>
          <w:rFonts w:cs="Times New Roman"/>
          <w:b/>
          <w:bCs/>
          <w:szCs w:val="24"/>
          <w:u w:val="single"/>
        </w:rPr>
        <w:t>Staging</w:t>
      </w:r>
      <w:proofErr w:type="spellEnd"/>
      <w:r w:rsidRPr="00AE7F62">
        <w:rPr>
          <w:rFonts w:cs="Times New Roman"/>
          <w:b/>
          <w:bCs/>
          <w:szCs w:val="24"/>
          <w:u w:val="single"/>
        </w:rPr>
        <w:t xml:space="preserve"> Area)</w:t>
      </w:r>
    </w:p>
    <w:p w14:paraId="40D142A4" w14:textId="77777777" w:rsidR="00A203D5" w:rsidRPr="00D84E8E" w:rsidRDefault="00A203D5" w:rsidP="00A203D5">
      <w:pPr>
        <w:jc w:val="both"/>
        <w:rPr>
          <w:rFonts w:cs="Times New Roman"/>
          <w:szCs w:val="24"/>
        </w:rPr>
      </w:pPr>
      <w:r w:rsidRPr="00D84E8E">
        <w:rPr>
          <w:rFonts w:cs="Times New Roman"/>
          <w:szCs w:val="24"/>
        </w:rPr>
        <w:t>Data jsou nejprve nahrána do </w:t>
      </w:r>
      <w:r w:rsidRPr="00D84E8E">
        <w:rPr>
          <w:rFonts w:cs="Times New Roman"/>
          <w:b/>
          <w:bCs/>
          <w:szCs w:val="24"/>
        </w:rPr>
        <w:t>PSA</w:t>
      </w:r>
      <w:r w:rsidRPr="00D84E8E">
        <w:rPr>
          <w:rFonts w:cs="Times New Roman"/>
          <w:szCs w:val="24"/>
        </w:rPr>
        <w:t> (</w:t>
      </w:r>
      <w:proofErr w:type="spellStart"/>
      <w:r w:rsidRPr="00D84E8E">
        <w:rPr>
          <w:rFonts w:cs="Times New Roman"/>
          <w:szCs w:val="24"/>
        </w:rPr>
        <w:t>Persistant</w:t>
      </w:r>
      <w:proofErr w:type="spellEnd"/>
      <w:r w:rsidRPr="00D84E8E">
        <w:rPr>
          <w:rFonts w:cs="Times New Roman"/>
          <w:szCs w:val="24"/>
        </w:rPr>
        <w:t xml:space="preserve"> </w:t>
      </w:r>
      <w:proofErr w:type="spellStart"/>
      <w:r w:rsidRPr="00D84E8E">
        <w:rPr>
          <w:rFonts w:cs="Times New Roman"/>
          <w:szCs w:val="24"/>
        </w:rPr>
        <w:t>Staging</w:t>
      </w:r>
      <w:proofErr w:type="spellEnd"/>
      <w:r w:rsidRPr="00D84E8E">
        <w:rPr>
          <w:rFonts w:cs="Times New Roman"/>
          <w:szCs w:val="24"/>
        </w:rPr>
        <w:t xml:space="preserve"> Area). Jedná se o </w:t>
      </w:r>
      <w:r w:rsidRPr="00D84E8E">
        <w:rPr>
          <w:rFonts w:cs="Times New Roman"/>
          <w:b/>
          <w:bCs/>
          <w:szCs w:val="24"/>
        </w:rPr>
        <w:t>datový zdroj (</w:t>
      </w:r>
      <w:proofErr w:type="spellStart"/>
      <w:r w:rsidRPr="00D84E8E">
        <w:rPr>
          <w:rFonts w:cs="Times New Roman"/>
          <w:b/>
          <w:bCs/>
          <w:szCs w:val="24"/>
        </w:rPr>
        <w:t>DataSource</w:t>
      </w:r>
      <w:proofErr w:type="spellEnd"/>
      <w:r w:rsidRPr="00D84E8E">
        <w:rPr>
          <w:rFonts w:cs="Times New Roman"/>
          <w:b/>
          <w:bCs/>
          <w:szCs w:val="24"/>
        </w:rPr>
        <w:t>)</w:t>
      </w:r>
      <w:r w:rsidRPr="00D84E8E">
        <w:rPr>
          <w:rFonts w:cs="Times New Roman"/>
          <w:szCs w:val="24"/>
        </w:rPr>
        <w:t>. V něm data nejsou nijak upravována, jsou </w:t>
      </w:r>
      <w:r w:rsidRPr="00D84E8E">
        <w:rPr>
          <w:rFonts w:cs="Times New Roman"/>
          <w:b/>
          <w:bCs/>
          <w:szCs w:val="24"/>
        </w:rPr>
        <w:t>surová</w:t>
      </w:r>
      <w:r w:rsidRPr="00D84E8E">
        <w:rPr>
          <w:rFonts w:cs="Times New Roman"/>
          <w:szCs w:val="24"/>
        </w:rPr>
        <w:t>, přesně tak, jak byla ze zdrojového systému odeslána. Výhodou je možnost podívat se na vstup a analyzovat, kde došlo k případné chybě. Na data se samozřejmě podívá firemní support, ne uživatel, ten se nemá šanci podívat do PSA vrstvy. Nevýhodou této vrstvy je, že zde není žádný vlastní index, práce s daty je tedy pomalá.</w:t>
      </w:r>
    </w:p>
    <w:p w14:paraId="36F6653F" w14:textId="77777777" w:rsidR="00A203D5" w:rsidRPr="00AE7F62" w:rsidRDefault="00A203D5" w:rsidP="00A203D5">
      <w:pPr>
        <w:jc w:val="both"/>
        <w:rPr>
          <w:rFonts w:cs="Times New Roman"/>
          <w:b/>
          <w:bCs/>
          <w:szCs w:val="24"/>
          <w:u w:val="single"/>
        </w:rPr>
      </w:pPr>
      <w:r w:rsidRPr="00AE7F62">
        <w:rPr>
          <w:rFonts w:cs="Times New Roman"/>
          <w:b/>
          <w:bCs/>
          <w:szCs w:val="24"/>
          <w:u w:val="single"/>
        </w:rPr>
        <w:t>ODS (</w:t>
      </w:r>
      <w:proofErr w:type="spellStart"/>
      <w:r w:rsidRPr="00AE7F62">
        <w:rPr>
          <w:rFonts w:cs="Times New Roman"/>
          <w:b/>
          <w:bCs/>
          <w:szCs w:val="24"/>
          <w:u w:val="single"/>
        </w:rPr>
        <w:t>Operational</w:t>
      </w:r>
      <w:proofErr w:type="spellEnd"/>
      <w:r w:rsidRPr="00AE7F62">
        <w:rPr>
          <w:rFonts w:cs="Times New Roman"/>
          <w:b/>
          <w:bCs/>
          <w:szCs w:val="24"/>
          <w:u w:val="single"/>
        </w:rPr>
        <w:t xml:space="preserve"> Data </w:t>
      </w:r>
      <w:proofErr w:type="spellStart"/>
      <w:r w:rsidRPr="00AE7F62">
        <w:rPr>
          <w:rFonts w:cs="Times New Roman"/>
          <w:b/>
          <w:bCs/>
          <w:szCs w:val="24"/>
          <w:u w:val="single"/>
        </w:rPr>
        <w:t>Object</w:t>
      </w:r>
      <w:proofErr w:type="spellEnd"/>
      <w:r w:rsidRPr="00AE7F62">
        <w:rPr>
          <w:rFonts w:cs="Times New Roman"/>
          <w:b/>
          <w:bCs/>
          <w:szCs w:val="24"/>
          <w:u w:val="single"/>
        </w:rPr>
        <w:t>)</w:t>
      </w:r>
    </w:p>
    <w:p w14:paraId="2596E94C" w14:textId="6C21401A" w:rsidR="00A203D5" w:rsidRPr="00D84E8E" w:rsidRDefault="00A203D5" w:rsidP="00A203D5">
      <w:pPr>
        <w:jc w:val="both"/>
        <w:rPr>
          <w:rFonts w:cs="Times New Roman"/>
          <w:szCs w:val="24"/>
        </w:rPr>
      </w:pPr>
      <w:r w:rsidRPr="00D84E8E">
        <w:rPr>
          <w:rFonts w:cs="Times New Roman"/>
          <w:szCs w:val="24"/>
        </w:rPr>
        <w:t>Data z </w:t>
      </w:r>
      <w:r w:rsidRPr="00D84E8E">
        <w:rPr>
          <w:rFonts w:cs="Times New Roman"/>
          <w:b/>
          <w:bCs/>
          <w:szCs w:val="24"/>
        </w:rPr>
        <w:t>PSA</w:t>
      </w:r>
      <w:r w:rsidRPr="00D84E8E">
        <w:rPr>
          <w:rFonts w:cs="Times New Roman"/>
          <w:szCs w:val="24"/>
        </w:rPr>
        <w:t> vrstvy budou dále přenesena přes tzv. transformaci do </w:t>
      </w:r>
      <w:r w:rsidRPr="00D84E8E">
        <w:rPr>
          <w:rFonts w:cs="Times New Roman"/>
          <w:b/>
          <w:bCs/>
          <w:szCs w:val="24"/>
        </w:rPr>
        <w:t>ODS</w:t>
      </w:r>
      <w:r w:rsidRPr="00D84E8E">
        <w:rPr>
          <w:rFonts w:cs="Times New Roman"/>
          <w:szCs w:val="24"/>
        </w:rPr>
        <w:t> (</w:t>
      </w:r>
      <w:proofErr w:type="spellStart"/>
      <w:r w:rsidRPr="00D84E8E">
        <w:rPr>
          <w:rFonts w:cs="Times New Roman"/>
          <w:szCs w:val="24"/>
        </w:rPr>
        <w:t>Operational</w:t>
      </w:r>
      <w:proofErr w:type="spellEnd"/>
      <w:r w:rsidRPr="00D84E8E">
        <w:rPr>
          <w:rFonts w:cs="Times New Roman"/>
          <w:szCs w:val="24"/>
        </w:rPr>
        <w:t xml:space="preserve"> Data </w:t>
      </w:r>
      <w:proofErr w:type="spellStart"/>
      <w:r w:rsidRPr="00D84E8E">
        <w:rPr>
          <w:rFonts w:cs="Times New Roman"/>
          <w:szCs w:val="24"/>
        </w:rPr>
        <w:t>Object</w:t>
      </w:r>
      <w:proofErr w:type="spellEnd"/>
      <w:r w:rsidRPr="00D84E8E">
        <w:rPr>
          <w:rFonts w:cs="Times New Roman"/>
          <w:szCs w:val="24"/>
        </w:rPr>
        <w:t>). </w:t>
      </w:r>
      <w:r w:rsidRPr="00D84E8E">
        <w:rPr>
          <w:rFonts w:cs="Times New Roman"/>
          <w:b/>
          <w:bCs/>
          <w:szCs w:val="24"/>
        </w:rPr>
        <w:t>Transformace</w:t>
      </w:r>
      <w:r w:rsidRPr="00D84E8E">
        <w:rPr>
          <w:rFonts w:cs="Times New Roman"/>
          <w:szCs w:val="24"/>
        </w:rPr>
        <w:t> by se dala představit jako schody v budově. Je to prvek pro přenos z jedné datové vrstvy do další s tou výhodou, že po cestě</w:t>
      </w:r>
      <w:r w:rsidR="00B3756F">
        <w:rPr>
          <w:rFonts w:cs="Times New Roman"/>
          <w:szCs w:val="24"/>
        </w:rPr>
        <w:t xml:space="preserve"> se</w:t>
      </w:r>
      <w:r w:rsidRPr="00D84E8E">
        <w:rPr>
          <w:rFonts w:cs="Times New Roman"/>
          <w:szCs w:val="24"/>
        </w:rPr>
        <w:t xml:space="preserve"> data</w:t>
      </w:r>
      <w:r w:rsidR="0063049B">
        <w:rPr>
          <w:rFonts w:cs="Times New Roman"/>
          <w:szCs w:val="24"/>
        </w:rPr>
        <w:t>,</w:t>
      </w:r>
      <w:r w:rsidR="00531D76">
        <w:rPr>
          <w:rFonts w:cs="Times New Roman"/>
          <w:szCs w:val="24"/>
        </w:rPr>
        <w:t xml:space="preserve"> </w:t>
      </w:r>
      <w:r w:rsidRPr="00D84E8E">
        <w:rPr>
          <w:rFonts w:cs="Times New Roman"/>
          <w:szCs w:val="24"/>
        </w:rPr>
        <w:t>mohou</w:t>
      </w:r>
      <w:r w:rsidR="00B3756F">
        <w:rPr>
          <w:rFonts w:cs="Times New Roman"/>
          <w:szCs w:val="24"/>
        </w:rPr>
        <w:t xml:space="preserve"> </w:t>
      </w:r>
      <w:proofErr w:type="spellStart"/>
      <w:r w:rsidRPr="00D84E8E">
        <w:rPr>
          <w:rFonts w:cs="Times New Roman"/>
          <w:szCs w:val="24"/>
        </w:rPr>
        <w:t>jakoliv</w:t>
      </w:r>
      <w:proofErr w:type="spellEnd"/>
      <w:r w:rsidRPr="00D84E8E">
        <w:rPr>
          <w:rFonts w:cs="Times New Roman"/>
          <w:szCs w:val="24"/>
        </w:rPr>
        <w:t> </w:t>
      </w:r>
      <w:r w:rsidRPr="00D84E8E">
        <w:rPr>
          <w:rFonts w:cs="Times New Roman"/>
          <w:b/>
          <w:bCs/>
          <w:szCs w:val="24"/>
        </w:rPr>
        <w:t>dále uprav</w:t>
      </w:r>
      <w:r w:rsidR="00B3756F">
        <w:rPr>
          <w:rFonts w:cs="Times New Roman"/>
          <w:b/>
          <w:bCs/>
          <w:szCs w:val="24"/>
        </w:rPr>
        <w:t>it</w:t>
      </w:r>
      <w:r w:rsidR="0063049B">
        <w:rPr>
          <w:rFonts w:cs="Times New Roman"/>
          <w:b/>
          <w:bCs/>
          <w:szCs w:val="24"/>
        </w:rPr>
        <w:t xml:space="preserve">, </w:t>
      </w:r>
      <w:r w:rsidRPr="00D84E8E">
        <w:rPr>
          <w:rFonts w:cs="Times New Roman"/>
          <w:szCs w:val="24"/>
        </w:rPr>
        <w:t>(např.: nějaké odvození, konstanta, výpočet s koeficientem, ale i nějaké datové věty zcela vymazány).</w:t>
      </w:r>
    </w:p>
    <w:p w14:paraId="2980C00F" w14:textId="278EEF66" w:rsidR="00A203D5" w:rsidRPr="00D84E8E" w:rsidRDefault="00A203D5" w:rsidP="00A203D5">
      <w:pPr>
        <w:jc w:val="both"/>
        <w:rPr>
          <w:rFonts w:cs="Times New Roman"/>
          <w:szCs w:val="24"/>
        </w:rPr>
      </w:pPr>
      <w:r w:rsidRPr="00D84E8E">
        <w:rPr>
          <w:rFonts w:cs="Times New Roman"/>
          <w:szCs w:val="24"/>
        </w:rPr>
        <w:t xml:space="preserve">ODS je další typ </w:t>
      </w:r>
      <w:proofErr w:type="spellStart"/>
      <w:r w:rsidRPr="00D84E8E">
        <w:rPr>
          <w:rFonts w:cs="Times New Roman"/>
          <w:szCs w:val="24"/>
        </w:rPr>
        <w:t>InfoProvideru</w:t>
      </w:r>
      <w:proofErr w:type="spellEnd"/>
      <w:r w:rsidRPr="00D84E8E">
        <w:rPr>
          <w:rFonts w:cs="Times New Roman"/>
          <w:szCs w:val="24"/>
        </w:rPr>
        <w:t>, nad kterým se již dá reportovat a který umožňuje vlastní indexování, takže vyhledávání je zde rychlé. Tento objekt má oproti PSA výhodu, že je pomocí "</w:t>
      </w:r>
      <w:proofErr w:type="spellStart"/>
      <w:r w:rsidRPr="00D84E8E">
        <w:rPr>
          <w:rFonts w:cs="Times New Roman"/>
          <w:szCs w:val="24"/>
        </w:rPr>
        <w:t>change</w:t>
      </w:r>
      <w:proofErr w:type="spellEnd"/>
      <w:r w:rsidRPr="00D84E8E">
        <w:rPr>
          <w:rFonts w:cs="Times New Roman"/>
          <w:szCs w:val="24"/>
        </w:rPr>
        <w:t xml:space="preserve"> logu</w:t>
      </w:r>
      <w:r w:rsidR="00B3756F">
        <w:rPr>
          <w:rFonts w:cs="Times New Roman"/>
          <w:szCs w:val="24"/>
        </w:rPr>
        <w:t>“,</w:t>
      </w:r>
      <w:r w:rsidR="00AE7F62">
        <w:rPr>
          <w:rFonts w:cs="Times New Roman"/>
          <w:szCs w:val="24"/>
        </w:rPr>
        <w:t xml:space="preserve"> </w:t>
      </w:r>
      <w:r w:rsidRPr="00D84E8E">
        <w:rPr>
          <w:rFonts w:cs="Times New Roman"/>
          <w:szCs w:val="24"/>
        </w:rPr>
        <w:t>možn</w:t>
      </w:r>
      <w:r w:rsidR="00B3756F">
        <w:rPr>
          <w:rFonts w:cs="Times New Roman"/>
          <w:szCs w:val="24"/>
        </w:rPr>
        <w:t>o</w:t>
      </w:r>
      <w:r w:rsidRPr="00D84E8E">
        <w:rPr>
          <w:rFonts w:cs="Times New Roman"/>
          <w:szCs w:val="24"/>
        </w:rPr>
        <w:t xml:space="preserve"> nahr</w:t>
      </w:r>
      <w:r w:rsidR="00B3756F">
        <w:rPr>
          <w:rFonts w:cs="Times New Roman"/>
          <w:szCs w:val="24"/>
        </w:rPr>
        <w:t>áva</w:t>
      </w:r>
      <w:r w:rsidRPr="00D84E8E">
        <w:rPr>
          <w:rFonts w:cs="Times New Roman"/>
          <w:szCs w:val="24"/>
        </w:rPr>
        <w:t>ná</w:t>
      </w:r>
      <w:r w:rsidR="00AE7F62">
        <w:rPr>
          <w:rFonts w:cs="Times New Roman"/>
          <w:szCs w:val="24"/>
        </w:rPr>
        <w:t xml:space="preserve"> data </w:t>
      </w:r>
      <w:r w:rsidRPr="00D84E8E">
        <w:rPr>
          <w:rFonts w:cs="Times New Roman"/>
          <w:szCs w:val="24"/>
        </w:rPr>
        <w:t>řízeně vymazat (</w:t>
      </w:r>
      <w:proofErr w:type="spellStart"/>
      <w:r w:rsidRPr="00D84E8E">
        <w:rPr>
          <w:rFonts w:cs="Times New Roman"/>
          <w:szCs w:val="24"/>
        </w:rPr>
        <w:t>rollback</w:t>
      </w:r>
      <w:proofErr w:type="spellEnd"/>
      <w:r w:rsidRPr="00D84E8E">
        <w:rPr>
          <w:rFonts w:cs="Times New Roman"/>
          <w:szCs w:val="24"/>
        </w:rPr>
        <w:t>)</w:t>
      </w:r>
      <w:r w:rsidR="00B3756F">
        <w:rPr>
          <w:rFonts w:cs="Times New Roman"/>
          <w:szCs w:val="24"/>
        </w:rPr>
        <w:t>,</w:t>
      </w:r>
      <w:r w:rsidRPr="00D84E8E">
        <w:rPr>
          <w:rFonts w:cs="Times New Roman"/>
          <w:szCs w:val="24"/>
        </w:rPr>
        <w:t xml:space="preserve"> a dále nahraná data nemusí být hned viditelná ~ aktivní (pokud nebyla aktivována). Taková data pak nebudou vidět uživatel</w:t>
      </w:r>
      <w:r w:rsidR="00B3756F">
        <w:rPr>
          <w:rFonts w:cs="Times New Roman"/>
          <w:szCs w:val="24"/>
        </w:rPr>
        <w:t>é</w:t>
      </w:r>
      <w:r w:rsidRPr="00D84E8E">
        <w:rPr>
          <w:rFonts w:cs="Times New Roman"/>
          <w:szCs w:val="24"/>
        </w:rPr>
        <w:t xml:space="preserve"> v reportu.</w:t>
      </w:r>
    </w:p>
    <w:p w14:paraId="4B54C2CF" w14:textId="09BBE805" w:rsidR="00A203D5" w:rsidRPr="00D84E8E" w:rsidRDefault="00A203D5" w:rsidP="00A203D5">
      <w:pPr>
        <w:jc w:val="both"/>
        <w:rPr>
          <w:rFonts w:cs="Times New Roman"/>
          <w:szCs w:val="24"/>
        </w:rPr>
      </w:pPr>
      <w:r w:rsidRPr="00D84E8E">
        <w:rPr>
          <w:rFonts w:cs="Times New Roman"/>
          <w:szCs w:val="24"/>
        </w:rPr>
        <w:t xml:space="preserve">Pro pochopení těchto vlastností, bude třeba napřed pochopit co je to DTP (Data Transfer </w:t>
      </w:r>
      <w:proofErr w:type="spellStart"/>
      <w:r w:rsidRPr="00D84E8E">
        <w:rPr>
          <w:rFonts w:cs="Times New Roman"/>
          <w:szCs w:val="24"/>
        </w:rPr>
        <w:t>Processing</w:t>
      </w:r>
      <w:proofErr w:type="spellEnd"/>
      <w:r w:rsidRPr="00D84E8E">
        <w:rPr>
          <w:rFonts w:cs="Times New Roman"/>
          <w:szCs w:val="24"/>
        </w:rPr>
        <w:t>), který definuje</w:t>
      </w:r>
      <w:r w:rsidR="00AE7F62">
        <w:rPr>
          <w:rFonts w:cs="Times New Roman"/>
          <w:szCs w:val="24"/>
        </w:rPr>
        <w:t>,</w:t>
      </w:r>
      <w:r w:rsidRPr="00D84E8E">
        <w:rPr>
          <w:rFonts w:cs="Times New Roman"/>
          <w:szCs w:val="24"/>
        </w:rPr>
        <w:t xml:space="preserve"> jak se data mezi jednotlivými vrstvami přenáší. Více</w:t>
      </w:r>
      <w:r w:rsidR="00B3756F">
        <w:rPr>
          <w:rFonts w:cs="Times New Roman"/>
          <w:szCs w:val="24"/>
        </w:rPr>
        <w:t xml:space="preserve"> zde není třeba problematiku více specifikovat, snad postačí</w:t>
      </w:r>
      <w:r w:rsidRPr="00D84E8E">
        <w:rPr>
          <w:rFonts w:cs="Times New Roman"/>
          <w:szCs w:val="24"/>
        </w:rPr>
        <w:t xml:space="preserve"> jen lehce na</w:t>
      </w:r>
      <w:r w:rsidR="00B3756F">
        <w:rPr>
          <w:rFonts w:cs="Times New Roman"/>
          <w:szCs w:val="24"/>
        </w:rPr>
        <w:t>značit</w:t>
      </w:r>
      <w:r w:rsidRPr="00D84E8E">
        <w:rPr>
          <w:rFonts w:cs="Times New Roman"/>
          <w:szCs w:val="24"/>
        </w:rPr>
        <w:t xml:space="preserve"> a </w:t>
      </w:r>
      <w:r w:rsidR="00B3756F">
        <w:rPr>
          <w:rFonts w:cs="Times New Roman"/>
          <w:szCs w:val="24"/>
        </w:rPr>
        <w:t xml:space="preserve">zmínit, </w:t>
      </w:r>
      <w:r w:rsidRPr="00D84E8E">
        <w:rPr>
          <w:rFonts w:cs="Times New Roman"/>
          <w:szCs w:val="24"/>
        </w:rPr>
        <w:t>že existují dva typy nahrávání DTP:</w:t>
      </w:r>
    </w:p>
    <w:p w14:paraId="0DC2645B" w14:textId="77777777" w:rsidR="00A203D5" w:rsidRPr="00D84E8E" w:rsidRDefault="00A203D5" w:rsidP="00A203D5">
      <w:pPr>
        <w:jc w:val="both"/>
        <w:rPr>
          <w:rFonts w:cs="Times New Roman"/>
          <w:szCs w:val="24"/>
        </w:rPr>
      </w:pPr>
      <w:r w:rsidRPr="007D4E63">
        <w:rPr>
          <w:rFonts w:cs="Times New Roman"/>
          <w:b/>
          <w:bCs/>
          <w:szCs w:val="24"/>
        </w:rPr>
        <w:t>FULL</w:t>
      </w:r>
      <w:r w:rsidRPr="00D84E8E">
        <w:rPr>
          <w:rFonts w:cs="Times New Roman"/>
          <w:szCs w:val="24"/>
        </w:rPr>
        <w:t xml:space="preserve"> ~ vše ze zdroje se nahraje do cíle</w:t>
      </w:r>
    </w:p>
    <w:p w14:paraId="7590B2C6" w14:textId="77777777" w:rsidR="00A203D5" w:rsidRPr="00D84E8E" w:rsidRDefault="00A203D5" w:rsidP="00A203D5">
      <w:pPr>
        <w:jc w:val="both"/>
        <w:rPr>
          <w:rFonts w:cs="Times New Roman"/>
          <w:szCs w:val="24"/>
        </w:rPr>
      </w:pPr>
      <w:r w:rsidRPr="007D4E63">
        <w:rPr>
          <w:rFonts w:cs="Times New Roman"/>
          <w:b/>
          <w:bCs/>
          <w:szCs w:val="24"/>
        </w:rPr>
        <w:t>DELTA</w:t>
      </w:r>
      <w:r w:rsidRPr="00D84E8E">
        <w:rPr>
          <w:rFonts w:cs="Times New Roman"/>
          <w:szCs w:val="24"/>
        </w:rPr>
        <w:t xml:space="preserve"> ~ nahrává se jen rozdíl od posledního nahrání do </w:t>
      </w:r>
      <w:proofErr w:type="spellStart"/>
      <w:r w:rsidRPr="00D84E8E">
        <w:rPr>
          <w:rFonts w:cs="Times New Roman"/>
          <w:szCs w:val="24"/>
        </w:rPr>
        <w:t>Infoobjektů</w:t>
      </w:r>
      <w:proofErr w:type="spellEnd"/>
    </w:p>
    <w:p w14:paraId="4B274D37" w14:textId="77777777" w:rsidR="00A203D5" w:rsidRPr="00AE7F62" w:rsidRDefault="00A203D5" w:rsidP="00A203D5">
      <w:pPr>
        <w:jc w:val="both"/>
        <w:rPr>
          <w:rFonts w:cs="Times New Roman"/>
          <w:b/>
          <w:bCs/>
          <w:szCs w:val="24"/>
          <w:u w:val="single"/>
        </w:rPr>
      </w:pPr>
      <w:r w:rsidRPr="00AE7F62">
        <w:rPr>
          <w:rFonts w:cs="Times New Roman"/>
          <w:b/>
          <w:bCs/>
          <w:szCs w:val="24"/>
          <w:u w:val="single"/>
        </w:rPr>
        <w:t>Transformace</w:t>
      </w:r>
    </w:p>
    <w:p w14:paraId="354D4B2A" w14:textId="1F6350D2" w:rsidR="007D4E63" w:rsidRPr="00D84E8E" w:rsidRDefault="00A203D5" w:rsidP="001C6D10">
      <w:pPr>
        <w:jc w:val="both"/>
        <w:rPr>
          <w:rFonts w:cs="Times New Roman"/>
          <w:szCs w:val="24"/>
        </w:rPr>
      </w:pPr>
      <w:r w:rsidRPr="00D84E8E">
        <w:rPr>
          <w:rFonts w:cs="Times New Roman"/>
          <w:szCs w:val="24"/>
        </w:rPr>
        <w:t xml:space="preserve">Data z ODS </w:t>
      </w:r>
      <w:proofErr w:type="spellStart"/>
      <w:r w:rsidRPr="00D84E8E">
        <w:rPr>
          <w:rFonts w:cs="Times New Roman"/>
          <w:szCs w:val="24"/>
        </w:rPr>
        <w:t>InfoObjektu</w:t>
      </w:r>
      <w:proofErr w:type="spellEnd"/>
      <w:r w:rsidRPr="00D84E8E">
        <w:rPr>
          <w:rFonts w:cs="Times New Roman"/>
          <w:szCs w:val="24"/>
        </w:rPr>
        <w:t xml:space="preserve"> budou dále přenesena přes transformaci (co je transformace js</w:t>
      </w:r>
      <w:r w:rsidR="00B3756F">
        <w:rPr>
          <w:rFonts w:cs="Times New Roman"/>
          <w:szCs w:val="24"/>
        </w:rPr>
        <w:t>em</w:t>
      </w:r>
      <w:r w:rsidRPr="00D84E8E">
        <w:rPr>
          <w:rFonts w:cs="Times New Roman"/>
          <w:szCs w:val="24"/>
        </w:rPr>
        <w:t xml:space="preserve"> již vysvětlil</w:t>
      </w:r>
      <w:r w:rsidR="00B3756F">
        <w:rPr>
          <w:rFonts w:cs="Times New Roman"/>
          <w:szCs w:val="24"/>
        </w:rPr>
        <w:t>a</w:t>
      </w:r>
      <w:r w:rsidRPr="00D84E8E">
        <w:rPr>
          <w:rFonts w:cs="Times New Roman"/>
          <w:szCs w:val="24"/>
        </w:rPr>
        <w:t xml:space="preserve"> výše) do </w:t>
      </w:r>
      <w:proofErr w:type="spellStart"/>
      <w:r w:rsidRPr="00D84E8E">
        <w:rPr>
          <w:rFonts w:cs="Times New Roman"/>
          <w:b/>
          <w:bCs/>
          <w:szCs w:val="24"/>
        </w:rPr>
        <w:t>InfoCube</w:t>
      </w:r>
      <w:proofErr w:type="spellEnd"/>
      <w:r w:rsidRPr="00D84E8E">
        <w:rPr>
          <w:rFonts w:cs="Times New Roman"/>
          <w:szCs w:val="24"/>
        </w:rPr>
        <w:t xml:space="preserve">. Prakticky je to report nad touto </w:t>
      </w:r>
      <w:proofErr w:type="spellStart"/>
      <w:r w:rsidRPr="00D84E8E">
        <w:rPr>
          <w:rFonts w:cs="Times New Roman"/>
          <w:szCs w:val="24"/>
        </w:rPr>
        <w:t>InfoCube</w:t>
      </w:r>
      <w:proofErr w:type="spellEnd"/>
      <w:r w:rsidRPr="00D84E8E">
        <w:rPr>
          <w:rFonts w:cs="Times New Roman"/>
          <w:szCs w:val="24"/>
        </w:rPr>
        <w:t xml:space="preserve">, který již používá uživatel. Zde jsou zobrazeny informace, uživatel může data různě vyhodnocovat a analyzovat. Vše je dynamické a dalo by se to přirovnat k práci s </w:t>
      </w:r>
      <w:proofErr w:type="spellStart"/>
      <w:r w:rsidRPr="00D84E8E">
        <w:rPr>
          <w:rFonts w:cs="Times New Roman"/>
          <w:szCs w:val="24"/>
        </w:rPr>
        <w:t>pivotní</w:t>
      </w:r>
      <w:proofErr w:type="spellEnd"/>
      <w:r w:rsidRPr="00D84E8E">
        <w:rPr>
          <w:rFonts w:cs="Times New Roman"/>
          <w:szCs w:val="24"/>
        </w:rPr>
        <w:t xml:space="preserve"> tabulkou, kde je možné používat podmínek, barevného škálování při kladných</w:t>
      </w:r>
      <w:r w:rsidR="007D4E63">
        <w:rPr>
          <w:rFonts w:cs="Times New Roman"/>
          <w:szCs w:val="24"/>
        </w:rPr>
        <w:t xml:space="preserve"> </w:t>
      </w:r>
      <w:r w:rsidRPr="00D84E8E">
        <w:rPr>
          <w:rFonts w:cs="Times New Roman"/>
          <w:szCs w:val="24"/>
        </w:rPr>
        <w:t>anebo záporných číslech apod.</w:t>
      </w:r>
    </w:p>
    <w:p w14:paraId="0CF10E95" w14:textId="77777777" w:rsidR="00A203D5" w:rsidRPr="00AE7F62" w:rsidRDefault="00A203D5" w:rsidP="001C6D10">
      <w:pPr>
        <w:jc w:val="both"/>
        <w:rPr>
          <w:rFonts w:cs="Times New Roman"/>
          <w:b/>
          <w:bCs/>
          <w:szCs w:val="24"/>
          <w:u w:val="single"/>
        </w:rPr>
      </w:pPr>
      <w:proofErr w:type="spellStart"/>
      <w:r w:rsidRPr="00AE7F62">
        <w:rPr>
          <w:rFonts w:cs="Times New Roman"/>
          <w:b/>
          <w:bCs/>
          <w:szCs w:val="24"/>
          <w:u w:val="single"/>
        </w:rPr>
        <w:t>InfoCube</w:t>
      </w:r>
      <w:proofErr w:type="spellEnd"/>
    </w:p>
    <w:p w14:paraId="16C93223" w14:textId="77777777" w:rsidR="00A203D5" w:rsidRPr="00D84E8E" w:rsidRDefault="00A203D5" w:rsidP="001C6D10">
      <w:pPr>
        <w:jc w:val="both"/>
        <w:rPr>
          <w:rFonts w:cs="Times New Roman"/>
          <w:szCs w:val="24"/>
        </w:rPr>
      </w:pPr>
      <w:r w:rsidRPr="00D84E8E">
        <w:rPr>
          <w:rFonts w:cs="Times New Roman"/>
          <w:szCs w:val="24"/>
        </w:rPr>
        <w:t xml:space="preserve">Jedná se jednu z posledních datových vrstev a v praxi se nazývá </w:t>
      </w:r>
      <w:proofErr w:type="spellStart"/>
      <w:r w:rsidRPr="00D84E8E">
        <w:rPr>
          <w:rFonts w:cs="Times New Roman"/>
          <w:szCs w:val="24"/>
        </w:rPr>
        <w:t>InfoKostka</w:t>
      </w:r>
      <w:proofErr w:type="spellEnd"/>
      <w:r w:rsidRPr="00D84E8E">
        <w:rPr>
          <w:rFonts w:cs="Times New Roman"/>
          <w:szCs w:val="24"/>
        </w:rPr>
        <w:t xml:space="preserve">. </w:t>
      </w:r>
      <w:proofErr w:type="spellStart"/>
      <w:r w:rsidRPr="00D84E8E">
        <w:rPr>
          <w:rFonts w:cs="Times New Roman"/>
          <w:szCs w:val="24"/>
        </w:rPr>
        <w:t>InfoCube</w:t>
      </w:r>
      <w:proofErr w:type="spellEnd"/>
      <w:r w:rsidRPr="00D84E8E">
        <w:rPr>
          <w:rFonts w:cs="Times New Roman"/>
          <w:szCs w:val="24"/>
        </w:rPr>
        <w:t xml:space="preserve"> je jeden z </w:t>
      </w:r>
      <w:proofErr w:type="spellStart"/>
      <w:r w:rsidRPr="00D84E8E">
        <w:rPr>
          <w:rFonts w:cs="Times New Roman"/>
          <w:szCs w:val="24"/>
        </w:rPr>
        <w:t>InfoProviderů</w:t>
      </w:r>
      <w:proofErr w:type="spellEnd"/>
      <w:r w:rsidRPr="00D84E8E">
        <w:rPr>
          <w:rFonts w:cs="Times New Roman"/>
          <w:szCs w:val="24"/>
        </w:rPr>
        <w:t>, protože se nad ním dá reportovat. Kostka obsahuje dimenze a všechny charakteristiky jsou klíčem. Fyzicky obsahuje data.</w:t>
      </w:r>
    </w:p>
    <w:p w14:paraId="3F95318C" w14:textId="77777777" w:rsidR="00A203D5" w:rsidRPr="00AE7F62" w:rsidRDefault="00A203D5" w:rsidP="001C6D10">
      <w:pPr>
        <w:jc w:val="both"/>
        <w:rPr>
          <w:rFonts w:cs="Times New Roman"/>
          <w:b/>
          <w:bCs/>
          <w:szCs w:val="24"/>
          <w:u w:val="single"/>
        </w:rPr>
      </w:pPr>
      <w:proofErr w:type="spellStart"/>
      <w:r w:rsidRPr="00AE7F62">
        <w:rPr>
          <w:rFonts w:cs="Times New Roman"/>
          <w:b/>
          <w:bCs/>
          <w:szCs w:val="24"/>
          <w:u w:val="single"/>
        </w:rPr>
        <w:t>MultiProvider</w:t>
      </w:r>
      <w:proofErr w:type="spellEnd"/>
    </w:p>
    <w:p w14:paraId="599A909D" w14:textId="7355E2CB" w:rsidR="00A203D5" w:rsidRPr="00D84E8E" w:rsidRDefault="00A203D5" w:rsidP="001C6D10">
      <w:pPr>
        <w:jc w:val="both"/>
        <w:rPr>
          <w:rFonts w:cs="Times New Roman"/>
          <w:szCs w:val="24"/>
        </w:rPr>
      </w:pPr>
      <w:proofErr w:type="spellStart"/>
      <w:r w:rsidRPr="00D84E8E">
        <w:rPr>
          <w:rFonts w:cs="Times New Roman"/>
          <w:szCs w:val="24"/>
        </w:rPr>
        <w:t>MultiProvider</w:t>
      </w:r>
      <w:proofErr w:type="spellEnd"/>
      <w:r w:rsidRPr="00D84E8E">
        <w:rPr>
          <w:rFonts w:cs="Times New Roman"/>
          <w:szCs w:val="24"/>
        </w:rPr>
        <w:t xml:space="preserve"> jen umožňuje spojit více </w:t>
      </w:r>
      <w:proofErr w:type="spellStart"/>
      <w:r w:rsidRPr="00D84E8E">
        <w:rPr>
          <w:rFonts w:cs="Times New Roman"/>
          <w:szCs w:val="24"/>
        </w:rPr>
        <w:t>InfoProviderů</w:t>
      </w:r>
      <w:proofErr w:type="spellEnd"/>
      <w:r w:rsidRPr="00D84E8E">
        <w:rPr>
          <w:rFonts w:cs="Times New Roman"/>
          <w:szCs w:val="24"/>
        </w:rPr>
        <w:t xml:space="preserve"> dohromady</w:t>
      </w:r>
      <w:r w:rsidR="00AE7F62">
        <w:rPr>
          <w:rFonts w:cs="Times New Roman"/>
          <w:szCs w:val="24"/>
        </w:rPr>
        <w:t>,</w:t>
      </w:r>
      <w:r w:rsidRPr="00D84E8E">
        <w:rPr>
          <w:rFonts w:cs="Times New Roman"/>
          <w:szCs w:val="24"/>
        </w:rPr>
        <w:t xml:space="preserve"> a i různých typů, nebo stejných. Neobsahuje fyzicky data, ale jedná se o databázový UNION. </w:t>
      </w:r>
      <w:proofErr w:type="spellStart"/>
      <w:r w:rsidRPr="00D84E8E">
        <w:rPr>
          <w:rFonts w:cs="Times New Roman"/>
          <w:szCs w:val="24"/>
        </w:rPr>
        <w:t>Multiprovider</w:t>
      </w:r>
      <w:proofErr w:type="spellEnd"/>
      <w:r w:rsidRPr="00D84E8E">
        <w:rPr>
          <w:rFonts w:cs="Times New Roman"/>
          <w:szCs w:val="24"/>
        </w:rPr>
        <w:t xml:space="preserve"> je také jeden z </w:t>
      </w:r>
      <w:proofErr w:type="spellStart"/>
      <w:r w:rsidRPr="00D84E8E">
        <w:rPr>
          <w:rFonts w:cs="Times New Roman"/>
          <w:szCs w:val="24"/>
        </w:rPr>
        <w:t>InfoProviderů</w:t>
      </w:r>
      <w:proofErr w:type="spellEnd"/>
      <w:r w:rsidRPr="00D84E8E">
        <w:rPr>
          <w:rFonts w:cs="Times New Roman"/>
          <w:szCs w:val="24"/>
        </w:rPr>
        <w:t>, dá se nad ním reportovat a má své</w:t>
      </w:r>
      <w:r w:rsidR="00B3756F">
        <w:rPr>
          <w:rFonts w:cs="Times New Roman"/>
          <w:szCs w:val="24"/>
        </w:rPr>
        <w:t xml:space="preserve"> mnohé</w:t>
      </w:r>
      <w:r w:rsidRPr="00D84E8E">
        <w:rPr>
          <w:rFonts w:cs="Times New Roman"/>
          <w:szCs w:val="24"/>
        </w:rPr>
        <w:t xml:space="preserve"> výhody. Blíže</w:t>
      </w:r>
      <w:r w:rsidR="00B3756F">
        <w:rPr>
          <w:rFonts w:cs="Times New Roman"/>
          <w:szCs w:val="24"/>
        </w:rPr>
        <w:t xml:space="preserve"> specifikovat nebudu.</w:t>
      </w:r>
      <w:r w:rsidRPr="00D84E8E">
        <w:rPr>
          <w:rFonts w:cs="Times New Roman"/>
          <w:szCs w:val="24"/>
        </w:rPr>
        <w:t xml:space="preserve"> </w:t>
      </w:r>
    </w:p>
    <w:p w14:paraId="4A80780F" w14:textId="73E5CA79" w:rsidR="00C462EA" w:rsidRPr="00C462EA" w:rsidRDefault="00A203D5" w:rsidP="001C6D10">
      <w:pPr>
        <w:jc w:val="both"/>
        <w:rPr>
          <w:rFonts w:cs="Times New Roman"/>
          <w:szCs w:val="24"/>
        </w:rPr>
      </w:pPr>
      <w:r w:rsidRPr="00D84E8E">
        <w:rPr>
          <w:rFonts w:cs="Times New Roman"/>
          <w:szCs w:val="24"/>
        </w:rPr>
        <w:t>To by bylo</w:t>
      </w:r>
      <w:r w:rsidR="00AE7F62">
        <w:rPr>
          <w:rFonts w:cs="Times New Roman"/>
          <w:szCs w:val="24"/>
        </w:rPr>
        <w:t xml:space="preserve"> asi vše k základnímu popisu systému Sap a</w:t>
      </w:r>
      <w:r w:rsidRPr="00D84E8E">
        <w:rPr>
          <w:rFonts w:cs="Times New Roman"/>
          <w:szCs w:val="24"/>
        </w:rPr>
        <w:t xml:space="preserve"> k úvodu do základní problematiky a vrstev </w:t>
      </w:r>
      <w:proofErr w:type="spellStart"/>
      <w:r w:rsidRPr="00D84E8E">
        <w:rPr>
          <w:rFonts w:cs="Times New Roman"/>
          <w:szCs w:val="24"/>
        </w:rPr>
        <w:t>SAPu</w:t>
      </w:r>
      <w:proofErr w:type="spellEnd"/>
      <w:r w:rsidRPr="00D84E8E">
        <w:rPr>
          <w:rFonts w:cs="Times New Roman"/>
          <w:szCs w:val="24"/>
        </w:rPr>
        <w:t xml:space="preserve"> </w:t>
      </w:r>
      <w:r w:rsidR="00B3756F">
        <w:rPr>
          <w:rFonts w:cs="Times New Roman"/>
          <w:szCs w:val="24"/>
        </w:rPr>
        <w:t>a krátce o</w:t>
      </w:r>
      <w:r w:rsidR="00AE7F62">
        <w:rPr>
          <w:rFonts w:cs="Times New Roman"/>
          <w:szCs w:val="24"/>
        </w:rPr>
        <w:t xml:space="preserve"> </w:t>
      </w:r>
      <w:r w:rsidR="00B06E69">
        <w:rPr>
          <w:rFonts w:cs="Times New Roman"/>
          <w:szCs w:val="24"/>
        </w:rPr>
        <w:t xml:space="preserve">jeho </w:t>
      </w:r>
      <w:r w:rsidR="00AE7F62">
        <w:rPr>
          <w:rFonts w:cs="Times New Roman"/>
          <w:szCs w:val="24"/>
        </w:rPr>
        <w:t xml:space="preserve">využití. </w:t>
      </w:r>
    </w:p>
    <w:p w14:paraId="441D33F9" w14:textId="6C71547B" w:rsidR="00077FBA" w:rsidRDefault="003E3A1C" w:rsidP="001C6D10">
      <w:pPr>
        <w:pStyle w:val="Styl1"/>
        <w:jc w:val="both"/>
      </w:pPr>
      <w:bookmarkStart w:id="3" w:name="_Toc68046971"/>
      <w:proofErr w:type="spellStart"/>
      <w:r>
        <w:t>Product</w:t>
      </w:r>
      <w:proofErr w:type="spellEnd"/>
      <w:r>
        <w:t xml:space="preserve"> manager </w:t>
      </w:r>
      <w:r w:rsidR="00C462EA">
        <w:t xml:space="preserve">a </w:t>
      </w:r>
      <w:r w:rsidR="00380B4C">
        <w:t>využití SAP v praxi</w:t>
      </w:r>
      <w:r w:rsidR="00077FBA">
        <w:t>?</w:t>
      </w:r>
      <w:bookmarkEnd w:id="3"/>
    </w:p>
    <w:p w14:paraId="68FF713B" w14:textId="6680FEA2" w:rsidR="00F17DEE" w:rsidRDefault="00531D76" w:rsidP="00380B4C">
      <w:pPr>
        <w:jc w:val="both"/>
      </w:pPr>
      <w:r w:rsidRPr="00531D76">
        <w:t>Produktový manager v naší společnosti zodpovídá za svěřené portfolio produktů v plné míře, tj. od nákupu a zajištění zboží</w:t>
      </w:r>
      <w:r w:rsidR="001C6D10">
        <w:t xml:space="preserve"> na sklad, cenovou politiku nákupu, podpora logistického zajištění dodávek na sklad, vyjednávání dodavatelsko-odběratelských podmínek, komunikaci s dodavateli, s regionálními produkt managery, reporting zásob, obchodní zajištění dodávek (fakturace dodavatelů, platební podmínky apod.)</w:t>
      </w:r>
      <w:r w:rsidR="005E6E68">
        <w:t xml:space="preserve">, komunikace s logistických oddělením o uskladnění zboží, </w:t>
      </w:r>
      <w:r w:rsidR="00380B4C">
        <w:t xml:space="preserve">komunikace o </w:t>
      </w:r>
      <w:r w:rsidR="005E6E68">
        <w:t>typech obalů, vstupní analýzy</w:t>
      </w:r>
      <w:r w:rsidR="00380B4C">
        <w:t xml:space="preserve"> při přijmu zboží na sklad a jeho kontrola atd. </w:t>
      </w:r>
    </w:p>
    <w:p w14:paraId="7DB58256" w14:textId="1DBF3039" w:rsidR="0004370A" w:rsidRDefault="0004370A" w:rsidP="00380B4C">
      <w:pPr>
        <w:jc w:val="both"/>
      </w:pPr>
      <w:r>
        <w:t xml:space="preserve">Zde uvedu pár praktických příkladů využití SAP v naší organizaci, respektive pár konkrétních operací, které produktový manažer používá běžně pro správu svého portfolia produktů. Níže je pohled na pracovní obrazovku systému, když se PM chce přesvědčit o velikosti skladové zásoby. Použije operaci </w:t>
      </w:r>
      <w:r w:rsidRPr="0004370A">
        <w:rPr>
          <w:b/>
          <w:bCs/>
        </w:rPr>
        <w:t>MD04</w:t>
      </w:r>
      <w:r>
        <w:t>: zadá krátký popisek jména nebo typu materiálu + enter</w:t>
      </w:r>
      <w:proofErr w:type="gramStart"/>
      <w:r>
        <w:t>…(</w:t>
      </w:r>
      <w:proofErr w:type="gramEnd"/>
      <w:r>
        <w:t>zde bylo použito krátkého textu „aceton“).</w:t>
      </w:r>
    </w:p>
    <w:p w14:paraId="6AEDD275" w14:textId="33ADE51C" w:rsidR="0004370A" w:rsidRDefault="0004370A" w:rsidP="00380B4C">
      <w:pPr>
        <w:jc w:val="both"/>
      </w:pPr>
      <w:r>
        <w:rPr>
          <w:noProof/>
        </w:rPr>
        <w:drawing>
          <wp:inline distT="0" distB="0" distL="0" distR="0" wp14:anchorId="77BE6AD4" wp14:editId="5FC758E5">
            <wp:extent cx="5972810" cy="3357880"/>
            <wp:effectExtent l="0" t="0" r="889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72810" cy="3357880"/>
                    </a:xfrm>
                    <a:prstGeom prst="rect">
                      <a:avLst/>
                    </a:prstGeom>
                  </pic:spPr>
                </pic:pic>
              </a:graphicData>
            </a:graphic>
          </wp:inline>
        </w:drawing>
      </w:r>
    </w:p>
    <w:p w14:paraId="313B30F3" w14:textId="507FC9EA" w:rsidR="0004370A" w:rsidRDefault="0004370A" w:rsidP="00380B4C">
      <w:pPr>
        <w:jc w:val="both"/>
      </w:pPr>
      <w:r>
        <w:t xml:space="preserve">Následně se rozbalí obrazovka s náhledem na „všechny položky obsahující krátký text aceton“ (viz. níže zobrazený náhled obrazovky). Jak je vidět, v tomto případě se jedná o několik artiklů. To znamená organizace zde má například artikly podle typu obalu, např. sudy, kontejnery či jiné specifické typy označení </w:t>
      </w:r>
      <w:r w:rsidR="00C92C81">
        <w:t xml:space="preserve">nebo druhů artiklů, tak jak daná organizace potřebuje pro účely své evidence produktů.  Pro příklad – názornost, zde PM dále volí další náhled na konkrétní položku, kde se chce přesvědčit, jaký objem materiálu má společnost skladem, a tudíž označí např. „aceton sud“ + enter a následně se rozbalí pohled na konkrétní položku a celkovou skladovou zásobu k určitému datu. </w:t>
      </w:r>
    </w:p>
    <w:p w14:paraId="037ED68A" w14:textId="5171F923" w:rsidR="0004370A" w:rsidRDefault="0004370A" w:rsidP="00380B4C">
      <w:pPr>
        <w:jc w:val="both"/>
      </w:pPr>
      <w:r>
        <w:rPr>
          <w:noProof/>
        </w:rPr>
        <w:drawing>
          <wp:inline distT="0" distB="0" distL="0" distR="0" wp14:anchorId="41460220" wp14:editId="777C89FA">
            <wp:extent cx="5972810" cy="3357880"/>
            <wp:effectExtent l="0" t="0" r="889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72810" cy="3357880"/>
                    </a:xfrm>
                    <a:prstGeom prst="rect">
                      <a:avLst/>
                    </a:prstGeom>
                  </pic:spPr>
                </pic:pic>
              </a:graphicData>
            </a:graphic>
          </wp:inline>
        </w:drawing>
      </w:r>
    </w:p>
    <w:p w14:paraId="1C6F9978" w14:textId="5CC3FC47" w:rsidR="00C92C81" w:rsidRDefault="00C92C81" w:rsidP="00380B4C">
      <w:pPr>
        <w:jc w:val="both"/>
      </w:pPr>
      <w:r>
        <w:t>Níže PM zjišťuje, že skladem je, konkrétně v tomto případě celkem 9150 kg materiálu. Zároveň na náhledu zjišťuje, že ze skladové zásoby jsou vypsané 2 zakázky, které představují očekávaný pohyb ze skladu ven. Jedna (ta první) je klasická „prodejní zakázka plánovaná“ (tj. zatím se chystá a je v přípravné fázi), zatímco tak druhá je již zpracována v pokročilejší fázi zpracování jako „dodávka“</w:t>
      </w:r>
      <w:r w:rsidR="001504FB">
        <w:t>, tudíž datum již představuje konkrétní datum, kdy zboží bude vydáno ze skladu. Samozřejmě bližším náhledem do „dodávky“ by uživatel zjistil, o jaký konkrétní typ dodávky ze skladu se jedná, zda jde o výdej zboží s rozvozem, s odběrem zákazníka na místě, o jakého zákazníka jde atd.  Nicméně PM zajímá zejména „základní informace o plánovaném pohybu zboží ven“, což představuje reálný plánovaný úbytek zásoby. Je na podmínkách organizace, nastavení principů skladovací strategie vyplývající z celkové strategie firmy o nákupní a prodejní taktice, a tudíž se podle této taktiky udržuje příslušná míra zásoby (což lze v systému také nastavit). Tudíž očekávaný pohyb materiálu směrem ven „iniciuje pro PM zvýšenou pozornost“, že se může blížit moment potencionálního nového pohybu zboží do skladu (evokuje plánování nákupu).</w:t>
      </w:r>
    </w:p>
    <w:p w14:paraId="7252CB6D" w14:textId="1901BD8A" w:rsidR="0004370A" w:rsidRDefault="0004370A" w:rsidP="00380B4C">
      <w:pPr>
        <w:jc w:val="both"/>
      </w:pPr>
      <w:r>
        <w:rPr>
          <w:noProof/>
        </w:rPr>
        <w:drawing>
          <wp:inline distT="0" distB="0" distL="0" distR="0" wp14:anchorId="0AC75A48" wp14:editId="37F2C05C">
            <wp:extent cx="5972810" cy="3357880"/>
            <wp:effectExtent l="0" t="0" r="889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972810" cy="3357880"/>
                    </a:xfrm>
                    <a:prstGeom prst="rect">
                      <a:avLst/>
                    </a:prstGeom>
                  </pic:spPr>
                </pic:pic>
              </a:graphicData>
            </a:graphic>
          </wp:inline>
        </w:drawing>
      </w:r>
    </w:p>
    <w:p w14:paraId="4E5BCAC4" w14:textId="165529E9" w:rsidR="00A56372" w:rsidRDefault="00A56372" w:rsidP="00380B4C">
      <w:pPr>
        <w:jc w:val="both"/>
      </w:pPr>
      <w:r>
        <w:t xml:space="preserve">V následujícím náhledu se PM může podívat na čísla šarží, které jsem skladem, tj. každá šarže se v zásadě vztahuje k jednotlivým nákupům, tj. že skladem může být například zboží ještě ze staršího nákupu a zboží z posledního nákupu apod. I přes šarže může například PM dohlížet na to, aby ze skladu odcházelo starší zboží dříve než posledně nakoupené (zachování systému FIFO, LIFO). tj. </w:t>
      </w:r>
      <w:r>
        <w:rPr>
          <w:noProof/>
        </w:rPr>
        <w:drawing>
          <wp:inline distT="0" distB="0" distL="0" distR="0" wp14:anchorId="23B7B33F" wp14:editId="5C82FA76">
            <wp:extent cx="5972810" cy="3571875"/>
            <wp:effectExtent l="0" t="0" r="8890" b="9525"/>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72810" cy="3571875"/>
                    </a:xfrm>
                    <a:prstGeom prst="rect">
                      <a:avLst/>
                    </a:prstGeom>
                  </pic:spPr>
                </pic:pic>
              </a:graphicData>
            </a:graphic>
          </wp:inline>
        </w:drawing>
      </w:r>
    </w:p>
    <w:p w14:paraId="6B40F63E" w14:textId="73C8DB0B" w:rsidR="00A56372" w:rsidRDefault="00A56372" w:rsidP="00380B4C">
      <w:pPr>
        <w:jc w:val="both"/>
        <w:rPr>
          <w:noProof/>
        </w:rPr>
      </w:pPr>
      <w:r>
        <w:rPr>
          <w:noProof/>
        </w:rPr>
        <w:t>jak je organizace nastavená z pohledu naskladňování a vyskladňování zboží. Ke každé šarži zboží se váže tzv. certifikát analýzy</w:t>
      </w:r>
      <w:r w:rsidR="0016682D">
        <w:rPr>
          <w:noProof/>
        </w:rPr>
        <w:t xml:space="preserve">, který vystavuje výrobce (dodavatel) zboží, náš partner od kterého materiál nakupuje a představuje tak jakési „potvrzení“ z kvalitativního hlediska, jak jsme si odsouhlasili před dodáním (a jak např. vyhovuje našim zákazníkům pro jejich zpracování, aplikace atd.). </w:t>
      </w:r>
    </w:p>
    <w:p w14:paraId="4DB64E5B" w14:textId="520554E0" w:rsidR="0004370A" w:rsidRDefault="0004370A" w:rsidP="00380B4C">
      <w:pPr>
        <w:jc w:val="both"/>
        <w:rPr>
          <w:noProof/>
        </w:rPr>
      </w:pPr>
      <w:r>
        <w:rPr>
          <w:noProof/>
        </w:rPr>
        <w:drawing>
          <wp:inline distT="0" distB="0" distL="0" distR="0" wp14:anchorId="7FC7D17E" wp14:editId="15370DAF">
            <wp:extent cx="5972810" cy="3028950"/>
            <wp:effectExtent l="0" t="0" r="889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72810" cy="3028950"/>
                    </a:xfrm>
                    <a:prstGeom prst="rect">
                      <a:avLst/>
                    </a:prstGeom>
                  </pic:spPr>
                </pic:pic>
              </a:graphicData>
            </a:graphic>
          </wp:inline>
        </w:drawing>
      </w:r>
      <w:r w:rsidRPr="0004370A">
        <w:rPr>
          <w:noProof/>
        </w:rPr>
        <w:t xml:space="preserve"> </w:t>
      </w:r>
    </w:p>
    <w:p w14:paraId="30663163" w14:textId="4DAF6063" w:rsidR="0076780A" w:rsidRDefault="0016682D" w:rsidP="0016682D">
      <w:pPr>
        <w:jc w:val="both"/>
        <w:rPr>
          <w:noProof/>
        </w:rPr>
      </w:pPr>
      <w:r>
        <w:rPr>
          <w:noProof/>
        </w:rPr>
        <w:t>Obecně lze konstatovat, že operace MD04 je jedna ze základních operací pro každého, kdo chce a potřebuje mít přehled o zásobách. Kromě pohledu na „konkrétní artikl“ umožňuje operace také náhled na určitou skupinu produkt</w:t>
      </w:r>
      <w:r w:rsidR="006D0F99">
        <w:rPr>
          <w:noProof/>
        </w:rPr>
        <w:t xml:space="preserve">ů. </w:t>
      </w:r>
      <w:r w:rsidR="0076780A">
        <w:rPr>
          <w:noProof/>
        </w:rPr>
        <w:t xml:space="preserve">Zde nutné poznamenat, že každý objekt, který je jakýmkoliv způsobem zpředmětem evidence v Sap, má své vlastní označení nějakým číselným kodem či kombinací kodem kombinovaným z písmene a čísla. Tudíž i např. PM (produkt manažer) má svůj kod, např. T08 (T = Tchechia , 08 pořadí PM ve firmě). PM je zodpovědný za určitý segment produktů, zde T08 je zodpovědné za skupinu produktů „rozpouštědel“ a tudíž celá divize se značí např. N13. V rámci divize může být více produktových manažerů, kteří se mohou na portfoliu podílet, tudíž v rámci jejich zodpovědňosti je následně na úrovni produktu nastaveno v jejich základních datech přiřazení příslušného PM.  Tento následně může aplikovat, jak jsem již výše uvedla, pohled na jednotlivé artikly nebo na celou skupinu produktů, viz níže v následující obrázkové příloze. Materiál má své číselné přirazení, zákazníci mají své číselné označení, dodavatelé mají číselné označení, prakticky vše , co vstupuje do systému musí mít </w:t>
      </w:r>
      <w:r w:rsidR="001267EB">
        <w:rPr>
          <w:noProof/>
        </w:rPr>
        <w:t xml:space="preserve">identifikační označení dle určité systémové matice. </w:t>
      </w:r>
    </w:p>
    <w:p w14:paraId="41D3B422" w14:textId="0DADA0D1" w:rsidR="006D0F99" w:rsidRDefault="006D0F99" w:rsidP="0016682D">
      <w:pPr>
        <w:jc w:val="both"/>
        <w:rPr>
          <w:noProof/>
        </w:rPr>
      </w:pPr>
      <w:r>
        <w:rPr>
          <w:noProof/>
        </w:rPr>
        <w:drawing>
          <wp:inline distT="0" distB="0" distL="0" distR="0" wp14:anchorId="48193F52" wp14:editId="5C21FA21">
            <wp:extent cx="5972810" cy="3357880"/>
            <wp:effectExtent l="0" t="0" r="889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72810" cy="3357880"/>
                    </a:xfrm>
                    <a:prstGeom prst="rect">
                      <a:avLst/>
                    </a:prstGeom>
                  </pic:spPr>
                </pic:pic>
              </a:graphicData>
            </a:graphic>
          </wp:inline>
        </w:drawing>
      </w:r>
    </w:p>
    <w:p w14:paraId="58FF343C" w14:textId="6D860058" w:rsidR="006D0F99" w:rsidRDefault="006D0F99" w:rsidP="0016682D">
      <w:pPr>
        <w:jc w:val="both"/>
        <w:rPr>
          <w:noProof/>
        </w:rPr>
      </w:pPr>
      <w:r>
        <w:rPr>
          <w:noProof/>
        </w:rPr>
        <w:t>Zde například pohled na možnost výběru skupiny produktů pod PM (TO8), kde je vidět, že má na starost přes 900 artiklů…</w:t>
      </w:r>
    </w:p>
    <w:p w14:paraId="2E15FF36" w14:textId="48C828AE" w:rsidR="006D0F99" w:rsidRDefault="006D0F99" w:rsidP="0016682D">
      <w:pPr>
        <w:jc w:val="both"/>
        <w:rPr>
          <w:noProof/>
        </w:rPr>
      </w:pPr>
      <w:r>
        <w:rPr>
          <w:noProof/>
        </w:rPr>
        <w:drawing>
          <wp:inline distT="0" distB="0" distL="0" distR="0" wp14:anchorId="15BD6C5E" wp14:editId="46C84FE3">
            <wp:extent cx="5972810" cy="3357880"/>
            <wp:effectExtent l="0" t="0" r="889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72810" cy="3357880"/>
                    </a:xfrm>
                    <a:prstGeom prst="rect">
                      <a:avLst/>
                    </a:prstGeom>
                  </pic:spPr>
                </pic:pic>
              </a:graphicData>
            </a:graphic>
          </wp:inline>
        </w:drawing>
      </w:r>
    </w:p>
    <w:p w14:paraId="41CD66AA" w14:textId="38A02CB1" w:rsidR="006D0F99" w:rsidRDefault="006D0F99" w:rsidP="0016682D">
      <w:pPr>
        <w:jc w:val="both"/>
        <w:rPr>
          <w:noProof/>
        </w:rPr>
      </w:pPr>
      <w:r>
        <w:rPr>
          <w:noProof/>
        </w:rPr>
        <w:t xml:space="preserve">Na dalším snímku je vidět přehled jednotlivých artiklů podle tzv. semaforu, je označeno i barevně. </w:t>
      </w:r>
    </w:p>
    <w:p w14:paraId="73DF5DB6" w14:textId="64274C37" w:rsidR="006D0F99" w:rsidRDefault="006D0F99" w:rsidP="0016682D">
      <w:pPr>
        <w:jc w:val="both"/>
        <w:rPr>
          <w:noProof/>
        </w:rPr>
      </w:pPr>
      <w:r>
        <w:rPr>
          <w:noProof/>
        </w:rPr>
        <w:t xml:space="preserve">Tento typ zobrazení slouží PM pro kontrolu hladiny zásob na skladě na jednotivých produktových kodech, tak jak si tzv. MPR nastavil </w:t>
      </w:r>
      <w:r w:rsidR="0076780A">
        <w:rPr>
          <w:noProof/>
        </w:rPr>
        <w:t xml:space="preserve">požadované hladiny minimální zásoby, pohotovostní zásoby apod. Systém následně upozorňuje, které artikly jsou již vyprodané (označí je červeně), žluté ukazují a  upozorňují na sebe, že jejich zásoba je nižšší než minimální nebo pohotovostní zásoba a bylo by vhodné zásobu doplnit. Zeleně se hlásí zásoba, která je dostatečná, není potřeba doplnit. </w:t>
      </w:r>
    </w:p>
    <w:p w14:paraId="52A3BB16" w14:textId="5C1191D3" w:rsidR="0076780A" w:rsidRDefault="0076780A" w:rsidP="0016682D">
      <w:pPr>
        <w:jc w:val="both"/>
        <w:rPr>
          <w:noProof/>
        </w:rPr>
      </w:pPr>
      <w:r>
        <w:rPr>
          <w:noProof/>
        </w:rPr>
        <w:drawing>
          <wp:inline distT="0" distB="0" distL="0" distR="0" wp14:anchorId="78BC7568" wp14:editId="68098C11">
            <wp:extent cx="5972810" cy="3357880"/>
            <wp:effectExtent l="0" t="0" r="889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972810" cy="3357880"/>
                    </a:xfrm>
                    <a:prstGeom prst="rect">
                      <a:avLst/>
                    </a:prstGeom>
                  </pic:spPr>
                </pic:pic>
              </a:graphicData>
            </a:graphic>
          </wp:inline>
        </w:drawing>
      </w:r>
    </w:p>
    <w:p w14:paraId="29144005" w14:textId="0B0C1FB8" w:rsidR="001267EB" w:rsidRDefault="001267EB" w:rsidP="0016682D">
      <w:pPr>
        <w:jc w:val="both"/>
        <w:rPr>
          <w:noProof/>
        </w:rPr>
      </w:pPr>
      <w:r>
        <w:rPr>
          <w:noProof/>
        </w:rPr>
        <w:t>V rámci zodpovědnosti např. zmíněného PM je k dispozici pro vykonávání jeho činnosti v rámci SAPu celá škála mnoha operací. Jak jsem již naznačila výše, jedná se o systém správy skladových zásob</w:t>
      </w:r>
      <w:r w:rsidR="00473353">
        <w:rPr>
          <w:noProof/>
        </w:rPr>
        <w:t xml:space="preserve"> a jejich přehled z různých pohledů, </w:t>
      </w:r>
      <w:r w:rsidR="00CC634B">
        <w:rPr>
          <w:noProof/>
        </w:rPr>
        <w:t>systém umožňující reporttin prostřednictvím DWH (business warehouse),  možnost objednávání v rámci systému, upravy a evidence portfolia produktů  a jejich základních dat, evidence a registrace doavatelů, evidence a správa skladových operací (například přetáčení zboží z jednoho obalu do druhéo, míchání produktů podle receptur, apod.), správa neprodejných zásob (deathstoctk), správa pomalu obrátkových zásob (slowmovers) atd. Nastavení přístupů na každého uživatele se může lišit i úrovní zodpovědnosti, např. divizní manažer bude mít rozsáhlejší přístupy do většího počtu operací než např. asistentka PM nebo samotný PM. Je upravováno hierarchicky , dalo by se říci, že kopíruje strukturu firmy tzv. organigram.  PM obvykle úzce spolupracuje s dalšími odděleními, tj. například s ekonomickým oddělením (správa závazků-dodavatelské faktury, zúčtování nákupů , celní záležitosti apod.), dále např. s oddělením kvality tzv. „Quality managementem“, který má dohližející a konzultační charakter vůči činnosti PM</w:t>
      </w:r>
      <w:r w:rsidR="001E3ACC">
        <w:rPr>
          <w:noProof/>
        </w:rPr>
        <w:t xml:space="preserve">, vstupní analýzy materiálu, řešení reklamací apod. Škála operací je skutečně velká a rozsah použití lze různě nastavit podle potřeb jednotlivého uživatele, samozřejmě upravuje to i ISO firmy (postupy). </w:t>
      </w:r>
    </w:p>
    <w:p w14:paraId="1EC87BBB" w14:textId="77777777" w:rsidR="00380B4C" w:rsidRDefault="00380B4C" w:rsidP="00380B4C">
      <w:pPr>
        <w:jc w:val="both"/>
      </w:pPr>
    </w:p>
    <w:p w14:paraId="3E7008BD" w14:textId="5D58DA50" w:rsidR="00F17DEE" w:rsidRDefault="00F17DEE" w:rsidP="00202C38">
      <w:pPr>
        <w:pStyle w:val="Styl1"/>
      </w:pPr>
      <w:r>
        <w:t xml:space="preserve"> </w:t>
      </w:r>
      <w:bookmarkStart w:id="4" w:name="_Toc68046972"/>
      <w:r w:rsidR="003E3A1C">
        <w:t>Výhody/nevýhody</w:t>
      </w:r>
      <w:bookmarkEnd w:id="4"/>
    </w:p>
    <w:p w14:paraId="34BC16EA" w14:textId="6B297F34" w:rsidR="004A5CFB" w:rsidRDefault="004A5CFB" w:rsidP="004A5CFB">
      <w:r w:rsidRPr="004A5CFB">
        <w:rPr>
          <w:noProof/>
        </w:rPr>
        <w:drawing>
          <wp:inline distT="0" distB="0" distL="0" distR="0" wp14:anchorId="06E5FA7A" wp14:editId="3C47CB8F">
            <wp:extent cx="6240780" cy="2796363"/>
            <wp:effectExtent l="0" t="0" r="7620" b="444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269681" cy="2809313"/>
                    </a:xfrm>
                    <a:prstGeom prst="rect">
                      <a:avLst/>
                    </a:prstGeom>
                  </pic:spPr>
                </pic:pic>
              </a:graphicData>
            </a:graphic>
          </wp:inline>
        </w:drawing>
      </w:r>
    </w:p>
    <w:p w14:paraId="3201D1EC" w14:textId="7CB5DBEE" w:rsidR="001E3ACC" w:rsidRDefault="001E3ACC" w:rsidP="00C84826">
      <w:r>
        <w:t xml:space="preserve">Systém je velmi variabilní, komplexní, dává široké možnosti uživatelům. Je náročnější na zacvičení, ale samozřejmě dle rozsahu přístupů. Systém je komplexní a nabízí pohled na problematiku z mnoha stran. Je finančně náročnější, tudíž vhodný zejména pro firmy dobrým finančním zázemím, spíše vetší středně velké či velké firmy s desítkami či stovkami uživatelů. </w:t>
      </w:r>
    </w:p>
    <w:p w14:paraId="67C3286D" w14:textId="6AB76367" w:rsidR="001E3ACC" w:rsidRDefault="001E3ACC" w:rsidP="00C84826">
      <w:r>
        <w:t>Systém je stavebnicový, tudíž jeden modul logicky navazuje na další v rámci lokální firmy, ale zároveň i globálně, což značně usnadňuje komunikaci a např. reporting v rámci zejména větších firem.</w:t>
      </w:r>
      <w:r w:rsidR="000F3491">
        <w:t xml:space="preserve"> Systém vyžaduje delší a podrobnější školení, aby zaučení proběhlo požadovaným způsobe, tudíž zaučení obvykle časově náročnější. </w:t>
      </w:r>
    </w:p>
    <w:p w14:paraId="286782C6" w14:textId="4031CAB4" w:rsidR="003E3A1C" w:rsidRDefault="003E3A1C" w:rsidP="00202C38">
      <w:pPr>
        <w:pStyle w:val="Styl1"/>
      </w:pPr>
      <w:bookmarkStart w:id="5" w:name="_Toc68046973"/>
      <w:r>
        <w:t>Závěr</w:t>
      </w:r>
      <w:bookmarkEnd w:id="5"/>
    </w:p>
    <w:p w14:paraId="3EDFC3B6" w14:textId="057FD2EF" w:rsidR="00C75F83" w:rsidRDefault="00C75F83" w:rsidP="00C75F83">
      <w:r w:rsidRPr="004A7636">
        <w:t xml:space="preserve">Globálně nejrozšířenější podnikový informační systém SAP Business používají desetitisíce malých a středních firem po celém světě. Přidejte se k nim a stejně jako oni získejte dokonalou kontrolu nad svým podnikáním. </w:t>
      </w:r>
      <w:r w:rsidR="001E3ACC">
        <w:t xml:space="preserve">Systém se stále rozvíjí a má k sobě další škálu přidružených systému CRM apod, nicméně do budoucna spějeme k zavedení jednoho komplexního systému, který bude zahrnovat vše „potřebné“ v rámci jednoho systému, což urychluje možnost komunikace stejným způsobem v rámci jedné firmy, ale i v rámci globální nadnárodní společnosti. Komplexnost, rychlá odezva, rychlý pohyb informací – rychlost = úspora nákladů a </w:t>
      </w:r>
      <w:r w:rsidR="00EB16BB">
        <w:t>času, a v tom tkví úspěch současného podnikání.</w:t>
      </w:r>
    </w:p>
    <w:p w14:paraId="13CBD366" w14:textId="221BC26A" w:rsidR="00EB16BB" w:rsidRPr="00D84E8E" w:rsidRDefault="00C84826" w:rsidP="00C75F83">
      <w:r w:rsidRPr="00C75F83">
        <w:rPr>
          <w:noProof/>
        </w:rPr>
        <w:drawing>
          <wp:inline distT="0" distB="0" distL="0" distR="0" wp14:anchorId="1DFE2B69" wp14:editId="69F69D2C">
            <wp:extent cx="5724525" cy="3296285"/>
            <wp:effectExtent l="0" t="0" r="952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24525" cy="3296285"/>
                    </a:xfrm>
                    <a:prstGeom prst="rect">
                      <a:avLst/>
                    </a:prstGeom>
                  </pic:spPr>
                </pic:pic>
              </a:graphicData>
            </a:graphic>
          </wp:inline>
        </w:drawing>
      </w:r>
    </w:p>
    <w:p w14:paraId="2309BCE8" w14:textId="77777777" w:rsidR="001E3ACC" w:rsidRDefault="001E3ACC" w:rsidP="00C75F83">
      <w:pPr>
        <w:pStyle w:val="Styl1"/>
        <w:numPr>
          <w:ilvl w:val="0"/>
          <w:numId w:val="0"/>
        </w:numPr>
        <w:ind w:left="720" w:hanging="360"/>
      </w:pPr>
    </w:p>
    <w:p w14:paraId="513A2665" w14:textId="0C82CDB7" w:rsidR="00C75F83" w:rsidRPr="00202C38" w:rsidRDefault="00C75F83" w:rsidP="00C75F83">
      <w:pPr>
        <w:pStyle w:val="Styl1"/>
        <w:numPr>
          <w:ilvl w:val="0"/>
          <w:numId w:val="0"/>
        </w:numPr>
        <w:ind w:left="720" w:hanging="360"/>
      </w:pPr>
    </w:p>
    <w:p w14:paraId="26E2879A" w14:textId="77777777" w:rsidR="00202C38" w:rsidRPr="00202C38" w:rsidRDefault="00202C38" w:rsidP="00202C38">
      <w:pPr>
        <w:pStyle w:val="Heading1"/>
      </w:pPr>
    </w:p>
    <w:sectPr w:rsidR="00202C38" w:rsidRPr="00202C38">
      <w:footerReference w:type="default" r:id="rId25"/>
      <w:pgSz w:w="12240" w:h="15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8567C7B" w14:textId="77777777" w:rsidR="00897A93" w:rsidRDefault="00897A93" w:rsidP="00062256">
      <w:pPr>
        <w:spacing w:after="0" w:line="240" w:lineRule="auto"/>
      </w:pPr>
      <w:r>
        <w:separator/>
      </w:r>
    </w:p>
  </w:endnote>
  <w:endnote w:type="continuationSeparator" w:id="0">
    <w:p w14:paraId="75DA90D1" w14:textId="77777777" w:rsidR="00897A93" w:rsidRDefault="00897A93" w:rsidP="000622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99774600"/>
      <w:docPartObj>
        <w:docPartGallery w:val="Page Numbers (Bottom of Page)"/>
        <w:docPartUnique/>
      </w:docPartObj>
    </w:sdtPr>
    <w:sdtEndPr/>
    <w:sdtContent>
      <w:p w14:paraId="72633786" w14:textId="786F9A0D" w:rsidR="001504FB" w:rsidRDefault="001504FB">
        <w:pPr>
          <w:pStyle w:val="Footer"/>
          <w:jc w:val="center"/>
        </w:pPr>
        <w:r>
          <w:fldChar w:fldCharType="begin"/>
        </w:r>
        <w:r>
          <w:instrText>PAGE   \* MERGEFORMAT</w:instrText>
        </w:r>
        <w:r>
          <w:fldChar w:fldCharType="separate"/>
        </w:r>
        <w:r>
          <w:t>2</w:t>
        </w:r>
        <w:r>
          <w:fldChar w:fldCharType="end"/>
        </w:r>
      </w:p>
    </w:sdtContent>
  </w:sdt>
  <w:p w14:paraId="679A6D2B" w14:textId="77777777" w:rsidR="001504FB" w:rsidRDefault="001504F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810684" w14:textId="77777777" w:rsidR="00897A93" w:rsidRDefault="00897A93" w:rsidP="00062256">
      <w:pPr>
        <w:spacing w:after="0" w:line="240" w:lineRule="auto"/>
      </w:pPr>
      <w:r>
        <w:separator/>
      </w:r>
    </w:p>
  </w:footnote>
  <w:footnote w:type="continuationSeparator" w:id="0">
    <w:p w14:paraId="0C51344D" w14:textId="77777777" w:rsidR="00897A93" w:rsidRDefault="00897A93" w:rsidP="0006225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28E226D"/>
    <w:multiLevelType w:val="hybridMultilevel"/>
    <w:tmpl w:val="098A39F4"/>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6ECE1FAB"/>
    <w:multiLevelType w:val="hybridMultilevel"/>
    <w:tmpl w:val="7454372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6F8514FE"/>
    <w:multiLevelType w:val="hybridMultilevel"/>
    <w:tmpl w:val="280E1534"/>
    <w:lvl w:ilvl="0" w:tplc="3B8E170E">
      <w:start w:val="1"/>
      <w:numFmt w:val="decimal"/>
      <w:pStyle w:val="Styl1"/>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0B16"/>
    <w:rsid w:val="0004370A"/>
    <w:rsid w:val="00062256"/>
    <w:rsid w:val="00077FBA"/>
    <w:rsid w:val="00085500"/>
    <w:rsid w:val="000A5C07"/>
    <w:rsid w:val="000F3491"/>
    <w:rsid w:val="001267EB"/>
    <w:rsid w:val="001422B5"/>
    <w:rsid w:val="001504FB"/>
    <w:rsid w:val="0016682D"/>
    <w:rsid w:val="001C6D10"/>
    <w:rsid w:val="001E3ACC"/>
    <w:rsid w:val="00202C38"/>
    <w:rsid w:val="00241667"/>
    <w:rsid w:val="002C46E5"/>
    <w:rsid w:val="00302BA8"/>
    <w:rsid w:val="003321D2"/>
    <w:rsid w:val="00380B4C"/>
    <w:rsid w:val="00390A08"/>
    <w:rsid w:val="003E3A1C"/>
    <w:rsid w:val="00453799"/>
    <w:rsid w:val="0046099E"/>
    <w:rsid w:val="0046219F"/>
    <w:rsid w:val="00473353"/>
    <w:rsid w:val="004A5CFB"/>
    <w:rsid w:val="004F7545"/>
    <w:rsid w:val="00531D76"/>
    <w:rsid w:val="00560966"/>
    <w:rsid w:val="00561381"/>
    <w:rsid w:val="005E6E68"/>
    <w:rsid w:val="0063049B"/>
    <w:rsid w:val="0064537D"/>
    <w:rsid w:val="006D0F99"/>
    <w:rsid w:val="00711A1E"/>
    <w:rsid w:val="0076780A"/>
    <w:rsid w:val="007D4E63"/>
    <w:rsid w:val="00815115"/>
    <w:rsid w:val="00822084"/>
    <w:rsid w:val="00897A93"/>
    <w:rsid w:val="008B6881"/>
    <w:rsid w:val="008E2BDB"/>
    <w:rsid w:val="00933D75"/>
    <w:rsid w:val="009E268A"/>
    <w:rsid w:val="00A203D5"/>
    <w:rsid w:val="00A36692"/>
    <w:rsid w:val="00A368FB"/>
    <w:rsid w:val="00A4598F"/>
    <w:rsid w:val="00A56372"/>
    <w:rsid w:val="00A80B16"/>
    <w:rsid w:val="00AE7F62"/>
    <w:rsid w:val="00B06E69"/>
    <w:rsid w:val="00B3756F"/>
    <w:rsid w:val="00BD7AF6"/>
    <w:rsid w:val="00C462EA"/>
    <w:rsid w:val="00C75F83"/>
    <w:rsid w:val="00C805C7"/>
    <w:rsid w:val="00C839B2"/>
    <w:rsid w:val="00C84826"/>
    <w:rsid w:val="00C92C81"/>
    <w:rsid w:val="00CA2E78"/>
    <w:rsid w:val="00CC634B"/>
    <w:rsid w:val="00CF21AE"/>
    <w:rsid w:val="00DE7EC9"/>
    <w:rsid w:val="00E276D2"/>
    <w:rsid w:val="00EB16BB"/>
    <w:rsid w:val="00F01F70"/>
    <w:rsid w:val="00F17DEE"/>
    <w:rsid w:val="00F500F1"/>
    <w:rsid w:val="00F9273C"/>
    <w:rsid w:val="00FA1FEA"/>
    <w:rsid w:val="00FE2B7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3E7C2E"/>
  <w15:chartTrackingRefBased/>
  <w15:docId w15:val="{3246A43C-A38A-4215-A437-8F26E0BD09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05C7"/>
    <w:pPr>
      <w:spacing w:line="360" w:lineRule="auto"/>
    </w:pPr>
    <w:rPr>
      <w:rFonts w:ascii="Times New Roman" w:hAnsi="Times New Roman"/>
      <w:sz w:val="24"/>
    </w:rPr>
  </w:style>
  <w:style w:type="paragraph" w:styleId="Heading1">
    <w:name w:val="heading 1"/>
    <w:basedOn w:val="Normal"/>
    <w:next w:val="Normal"/>
    <w:link w:val="Heading1Char"/>
    <w:uiPriority w:val="9"/>
    <w:qFormat/>
    <w:rsid w:val="00202C38"/>
    <w:pPr>
      <w:keepNext/>
      <w:keepLines/>
      <w:spacing w:after="240"/>
      <w:outlineLvl w:val="0"/>
    </w:pPr>
    <w:rPr>
      <w:rFonts w:eastAsiaTheme="majorEastAsia" w:cstheme="majorBid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02C38"/>
    <w:rPr>
      <w:rFonts w:ascii="Times New Roman" w:eastAsiaTheme="majorEastAsia" w:hAnsi="Times New Roman" w:cstheme="majorBidi"/>
      <w:b/>
      <w:sz w:val="32"/>
      <w:szCs w:val="32"/>
    </w:rPr>
  </w:style>
  <w:style w:type="paragraph" w:customStyle="1" w:styleId="Styl1">
    <w:name w:val="Styl1"/>
    <w:basedOn w:val="Heading1"/>
    <w:qFormat/>
    <w:rsid w:val="00202C38"/>
    <w:pPr>
      <w:numPr>
        <w:numId w:val="3"/>
      </w:numPr>
    </w:pPr>
  </w:style>
  <w:style w:type="paragraph" w:styleId="Header">
    <w:name w:val="header"/>
    <w:basedOn w:val="Normal"/>
    <w:link w:val="HeaderChar"/>
    <w:uiPriority w:val="99"/>
    <w:unhideWhenUsed/>
    <w:rsid w:val="00062256"/>
    <w:pPr>
      <w:tabs>
        <w:tab w:val="center" w:pos="4703"/>
        <w:tab w:val="right" w:pos="9406"/>
      </w:tabs>
      <w:spacing w:after="0" w:line="240" w:lineRule="auto"/>
    </w:pPr>
  </w:style>
  <w:style w:type="character" w:customStyle="1" w:styleId="HeaderChar">
    <w:name w:val="Header Char"/>
    <w:basedOn w:val="DefaultParagraphFont"/>
    <w:link w:val="Header"/>
    <w:uiPriority w:val="99"/>
    <w:rsid w:val="00062256"/>
    <w:rPr>
      <w:rFonts w:ascii="Times New Roman" w:hAnsi="Times New Roman"/>
      <w:sz w:val="24"/>
    </w:rPr>
  </w:style>
  <w:style w:type="paragraph" w:styleId="Footer">
    <w:name w:val="footer"/>
    <w:basedOn w:val="Normal"/>
    <w:link w:val="FooterChar"/>
    <w:uiPriority w:val="99"/>
    <w:unhideWhenUsed/>
    <w:rsid w:val="00062256"/>
    <w:pPr>
      <w:tabs>
        <w:tab w:val="center" w:pos="4703"/>
        <w:tab w:val="right" w:pos="9406"/>
      </w:tabs>
      <w:spacing w:after="0" w:line="240" w:lineRule="auto"/>
    </w:pPr>
  </w:style>
  <w:style w:type="character" w:customStyle="1" w:styleId="FooterChar">
    <w:name w:val="Footer Char"/>
    <w:basedOn w:val="DefaultParagraphFont"/>
    <w:link w:val="Footer"/>
    <w:uiPriority w:val="99"/>
    <w:rsid w:val="00062256"/>
    <w:rPr>
      <w:rFonts w:ascii="Times New Roman" w:hAnsi="Times New Roman"/>
      <w:sz w:val="24"/>
    </w:rPr>
  </w:style>
  <w:style w:type="paragraph" w:styleId="TOC1">
    <w:name w:val="toc 1"/>
    <w:basedOn w:val="Normal"/>
    <w:next w:val="Normal"/>
    <w:autoRedefine/>
    <w:uiPriority w:val="39"/>
    <w:unhideWhenUsed/>
    <w:rsid w:val="00241667"/>
    <w:pPr>
      <w:spacing w:after="100"/>
    </w:pPr>
  </w:style>
  <w:style w:type="character" w:styleId="Hyperlink">
    <w:name w:val="Hyperlink"/>
    <w:basedOn w:val="DefaultParagraphFont"/>
    <w:uiPriority w:val="99"/>
    <w:unhideWhenUsed/>
    <w:rsid w:val="00241667"/>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64535973">
      <w:bodyDiv w:val="1"/>
      <w:marLeft w:val="0"/>
      <w:marRight w:val="0"/>
      <w:marTop w:val="0"/>
      <w:marBottom w:val="0"/>
      <w:divBdr>
        <w:top w:val="none" w:sz="0" w:space="0" w:color="auto"/>
        <w:left w:val="none" w:sz="0" w:space="0" w:color="auto"/>
        <w:bottom w:val="none" w:sz="0" w:space="0" w:color="auto"/>
        <w:right w:val="none" w:sz="0" w:space="0" w:color="auto"/>
      </w:divBdr>
    </w:div>
    <w:div w:id="1297024893">
      <w:bodyDiv w:val="1"/>
      <w:marLeft w:val="0"/>
      <w:marRight w:val="0"/>
      <w:marTop w:val="0"/>
      <w:marBottom w:val="0"/>
      <w:divBdr>
        <w:top w:val="none" w:sz="0" w:space="0" w:color="auto"/>
        <w:left w:val="none" w:sz="0" w:space="0" w:color="auto"/>
        <w:bottom w:val="none" w:sz="0" w:space="0" w:color="auto"/>
        <w:right w:val="none" w:sz="0" w:space="0" w:color="auto"/>
      </w:divBdr>
    </w:div>
    <w:div w:id="14040609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itnetwork.cz/excel" TargetMode="External"/><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12C2CB-2A16-405E-A97E-A29F262ED4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20</Pages>
  <Words>3591</Words>
  <Characters>20470</Characters>
  <Application>Microsoft Office Word</Application>
  <DocSecurity>0</DocSecurity>
  <Lines>170</Lines>
  <Paragraphs>48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24013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Milada Baresova</dc:creator>
  <cp:keywords/>
  <dc:description/>
  <cp:lastModifiedBy>Pančík, Juraj  WP/IWK-D71</cp:lastModifiedBy>
  <cp:revision>2</cp:revision>
  <dcterms:created xsi:type="dcterms:W3CDTF">2021-03-31T16:32:00Z</dcterms:created>
  <dcterms:modified xsi:type="dcterms:W3CDTF">2021-03-31T16:32:00Z</dcterms:modified>
</cp:coreProperties>
</file>